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宿州市信德机械股份有限公司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韦春喜</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p>
    <w:p>
      <w:pPr>
        <w:pStyle w:val="10"/>
        <w:numPr>
          <w:numId w:val="0"/>
        </w:numPr>
        <w:ind w:left="-851" w:leftChars="0"/>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pStyle w:val="10"/>
        <w:numPr>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2" w:name="_GoBack"/>
            <w:bookmarkStart w:id="5" w:name="组织名称Add1"/>
            <w:r>
              <w:rPr>
                <w:rFonts w:ascii="宋体" w:hAnsi="宋体"/>
                <w:b/>
                <w:color w:val="000000" w:themeColor="text1"/>
                <w:sz w:val="20"/>
                <w:szCs w:val="20"/>
              </w:rPr>
              <w:t>宿州市信德机械股份有限公司</w:t>
            </w:r>
            <w:bookmarkEnd w:id="22"/>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安徽省宿州市埇桥区时村镇西湖商业街中段路西</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234109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安徽省宿州市埇桥区时村镇西湖商业街中段路西</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234109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马雪玲</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15399582203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丁四萍</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马雪玲</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农业机械（喷雾机、精播机、玉米机 、大豆机 、撒肥机）的制造（3C证书许可范围内）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18.03.00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2019-12-01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□体系运行开始的年月</w:t>
      </w:r>
      <w:bookmarkStart w:id="20" w:name="OLE_LINK1"/>
      <w:r>
        <w:rPr>
          <w:rFonts w:hint="eastAsia"/>
          <w:b/>
          <w:color w:val="000000" w:themeColor="text1"/>
          <w:spacing w:val="-10"/>
          <w:szCs w:val="21"/>
        </w:rPr>
        <w:t>日</w:t>
      </w:r>
      <w:bookmarkEnd w:id="20"/>
      <w:r>
        <w:rPr>
          <w:rFonts w:hint="eastAsia"/>
          <w:b/>
          <w:color w:val="000000" w:themeColor="text1"/>
          <w:spacing w:val="-10"/>
          <w:szCs w:val="21"/>
        </w:rPr>
        <w:t>至年月日。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年月日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AEF7E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7</TotalTime>
  <ScaleCrop>false</ScaleCrop>
  <LinksUpToDate>false</LinksUpToDate>
  <CharactersWithSpaces>5143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2020-07-10T09:41:28Z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