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20309-2023-QEO-2025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河北美时美刻家具有限公司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911301233201099029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河北美时美刻家具有限公司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正定县正定镇岸下村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办公地址：石家庄市长安区保利发展大厦H2-1001室；生产地址：正定县正定镇岸下村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E：办公家具、校用家具、展柜、升降屏风卡位的生产所涉及场所的相关环境管理活动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Q：办公家具、校用家具、展柜、升降屏风卡位的生产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O：办公家具、校用家具、展柜、升降屏风卡位的生产所涉及场所的相关职业健康安全管理活动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河北美时美刻家具有限公司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正定县正定镇岸下村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办公地址：石家庄市长安区保利发展大厦H2-1001室；生产地址：正定县正定镇岸下村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E：办公家具、校用家具、展柜、升降屏风卡位的生产所涉及场所的相关环境管理活动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Q：办公家具、校用家具、展柜、升降屏风卡位的生产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O：办公家具、校用家具、展柜、升降屏风卡位的生产所涉及场所的相关职业健康安全管理活动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