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20047-2024-Q-2025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湖北佰逸昌医疗科技有限公司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91420106MA4KTC9L2D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湖北佰逸昌医疗科技有限公司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武昌区中北路109号武汉1818中心（二期）第6-7幢6栋8层5号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武昌区中北路109号武汉1818中心（二期）第6-7幢6栋8层5号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备案范围内第二类医疗器械、许可范围内第三类医疗器械（医用超声仪器及有关设备）的销售及售后服务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湖北佰逸昌医疗科技有限公司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武昌区中北路109号武汉1818中心（二期）第6-7幢6栋8层5号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武昌区中北路109号武汉1818中心（二期）第6-7幢6栋8层5号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备案范围内第二类医疗器械、许可范围内第三类医疗器械（医用超声仪器及有关设备）的销售及售后服务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