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北京信睿浩扬科技有限公司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10107-2025-QEO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2025年03月11日 上午至2025年03月12日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2025-03-10 8:30:00上午至2025-03-10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北京信睿浩扬科技有限公司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