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20106-2024-Ec-2025</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四川御鼎华建筑安装工程有限公司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冉景洲【EC：2023-N1QMS-2267598】，尹莎莎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文平</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2022-N1QMS-4093566</w:t>
            </w:r>
          </w:p>
          <w:p w:rsidR="00B92A60">
            <w:pPr>
              <w:spacing w:line="360" w:lineRule="auto"/>
              <w:jc w:val="center"/>
              <w:rPr>
                <w:b/>
                <w:szCs w:val="21"/>
              </w:rPr>
            </w:pPr>
            <w:r>
              <w:rPr>
                <w:b/>
                <w:szCs w:val="21"/>
              </w:rPr>
              <w:t>2024-N1EMS-4093566</w:t>
            </w:r>
          </w:p>
          <w:p w:rsidR="00B92A60">
            <w:pPr>
              <w:spacing w:line="360" w:lineRule="auto"/>
              <w:jc w:val="center"/>
              <w:rPr>
                <w:b/>
                <w:szCs w:val="21"/>
              </w:rPr>
            </w:pPr>
            <w:r>
              <w:rPr>
                <w:b/>
                <w:szCs w:val="21"/>
              </w:rPr>
              <w:t>2022-N1OHSMS-3093566</w:t>
            </w:r>
          </w:p>
        </w:tc>
        <w:tc>
          <w:tcPr>
            <w:tcW w:w="3145" w:type="dxa"/>
            <w:vAlign w:val="center"/>
          </w:tcPr>
          <w:p w:rsidR="00B92A60">
            <w:pPr>
              <w:spacing w:line="360" w:lineRule="auto"/>
              <w:jc w:val="center"/>
              <w:rPr>
                <w:b/>
                <w:szCs w:val="21"/>
              </w:rPr>
            </w:pPr>
            <w:r>
              <w:rPr>
                <w:b/>
                <w:szCs w:val="21"/>
              </w:rPr>
              <w:t>EC:28.04.01,28.07.03A</w:t>
            </w:r>
          </w:p>
          <w:p w:rsidR="00B92A60">
            <w:pPr>
              <w:spacing w:line="360" w:lineRule="auto"/>
              <w:jc w:val="center"/>
              <w:rPr>
                <w:b/>
                <w:szCs w:val="21"/>
              </w:rPr>
            </w:pPr>
            <w:r>
              <w:rPr>
                <w:b/>
                <w:szCs w:val="21"/>
              </w:rPr>
              <w:t>E:28.04.01,28.05.02</w:t>
            </w:r>
          </w:p>
          <w:p w:rsidR="00B92A60">
            <w:pPr>
              <w:spacing w:line="360" w:lineRule="auto"/>
              <w:jc w:val="center"/>
              <w:rPr>
                <w:b/>
                <w:szCs w:val="21"/>
              </w:rPr>
            </w:pPr>
            <w:r>
              <w:rPr>
                <w:b/>
                <w:szCs w:val="21"/>
              </w:rPr>
              <w:t>O:28.04.01,28.05.02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冉景洲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EC:审核员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2023-N1QMS-2267598</w:t>
            </w:r>
          </w:p>
          <w:p w:rsidR="00B92A60">
            <w:pPr>
              <w:spacing w:line="360" w:lineRule="auto"/>
              <w:jc w:val="center"/>
              <w:rPr>
                <w:b/>
                <w:szCs w:val="21"/>
              </w:rPr>
            </w:pPr>
            <w:r>
              <w:rPr>
                <w:b/>
                <w:szCs w:val="21"/>
              </w:rPr>
              <w:t>2023-N1EMS-2267598</w:t>
            </w:r>
          </w:p>
          <w:p w:rsidR="00B92A60">
            <w:pPr>
              <w:spacing w:line="360" w:lineRule="auto"/>
              <w:jc w:val="center"/>
              <w:rPr>
                <w:b/>
                <w:szCs w:val="21"/>
              </w:rPr>
            </w:pPr>
            <w:r>
              <w:rPr>
                <w:b/>
                <w:szCs w:val="21"/>
              </w:rPr>
              <w:t>2024-N1OHSMS-2267598</w:t>
            </w:r>
          </w:p>
        </w:tc>
        <w:tc>
          <w:tcPr>
            <w:tcW w:w="3145" w:type="dxa"/>
            <w:vAlign w:val="center"/>
          </w:tcPr>
          <w:p w:rsidR="00B92A60">
            <w:pPr>
              <w:spacing w:line="360" w:lineRule="auto"/>
              <w:jc w:val="center"/>
              <w:rPr>
                <w:b/>
                <w:szCs w:val="21"/>
              </w:rPr>
            </w:pPr>
            <w:r>
              <w:rPr>
                <w:b/>
                <w:szCs w:val="21"/>
              </w:rPr>
              <w:t>EC:28.07.03A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尹莎莎</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2025-N1EMS-1331971</w:t>
            </w:r>
          </w:p>
          <w:p w:rsidR="00B92A60">
            <w:pPr>
              <w:spacing w:line="360" w:lineRule="auto"/>
              <w:jc w:val="center"/>
              <w:rPr>
                <w:b/>
                <w:szCs w:val="21"/>
              </w:rPr>
            </w:pPr>
            <w:r>
              <w:rPr>
                <w:b/>
                <w:szCs w:val="21"/>
              </w:rPr>
              <w:t>2025-N1OHSMS-1331971</w:t>
            </w:r>
          </w:p>
        </w:tc>
        <w:tc>
          <w:tcPr>
            <w:tcW w:w="3145" w:type="dxa"/>
            <w:vAlign w:val="center"/>
          </w:tcPr>
          <w:p w:rsidR="00B92A60">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EC：GB/T19001-2016/ISO9001:2015和GB/T50430-2017,E：GB/T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2025年03月03日 下午至2025年03月05日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成都市青羊区腾飞大道189号F2栋5层</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四川省成都市成华区跳蹬河南路奥园国际中心31楼</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