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10051-2024-Q-2025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赛思（河北）流体控制设备有限公司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2025年02月27日 上午至2025年02月27日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石家庄经济技术开发区北席村东兴业街与赣江路交口往东500米</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石家庄经济技术开发区北席村东兴业街与赣江路交口往东500米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