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8-2025-Q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金和成豆业加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5MABROQN25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金和成豆业加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狮山镇松岗石碣南西村(土名“三角远”“飞鹅咀”)自编28号(住所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南海区狮山镇松岗石碣南西村(土名“三角远”“飞鹅咀”)自编28号(住所申报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佛山市南海区狮山镇松岗石碣南西村(土名“三角远”“飞鹅咀”)自编28号(住所申报)佛山市金和成豆业加工有限公司生产车间的粮食加工品（其他粮食加工品：谷物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粮食加工（谷物加工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金和成豆业加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狮山镇松岗石碣南西村(土名“三角远”“飞鹅咀”)自编28号(住所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狮山镇松岗石碣南西村(土名“三角远”“飞鹅咀”)自编28号(住所申报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佛山市南海区狮山镇松岗石碣南西村(土名“三角远”“飞鹅咀”)自编28号(住所申报)佛山市金和成豆业加工有限公司生产车间的粮食加工品（其他粮食加工品：谷物加工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粮食加工（谷物加工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