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成都永新动力科技有限公司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20073-2024-QEO-2025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上午至2025年02月27日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成都永新动力科技有限公司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