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重庆冠营包装有限公司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0302-2020-Q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91500118MA60P37583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themeColor="text1"/>
                <w:szCs w:val="21"/>
                <w:lang w:val="en-US" w:eastAsia="zh-CN"/>
              </w:rPr>
            </w:pPr>
            <w:r>
              <w:rPr>
                <w:rFonts w:hint="eastAsia"/>
                <w:color w:val="000000" w:themeColor="text1"/>
                <w:szCs w:val="21"/>
              </w:rPr>
              <w:t>许可证编号</w:t>
            </w:r>
            <w:r>
              <w:rPr>
                <w:rFonts w:hint="eastAsia"/>
                <w:color w:val="000000" w:themeColor="text1"/>
                <w:szCs w:val="21"/>
                <w:lang w:eastAsia="zh-CN"/>
              </w:rPr>
              <w:t>：（</w:t>
            </w:r>
            <w:r>
              <w:rPr>
                <w:rFonts w:hint="eastAsia"/>
                <w:color w:val="000000" w:themeColor="text1"/>
                <w:szCs w:val="21"/>
                <w:lang w:val="en-US" w:eastAsia="zh-CN"/>
              </w:rPr>
              <w:t>渝永区）印证字5102号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与实际相符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不能提供有效校验证书，立即安排送检</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日期：2020年07月06日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日期：2020年07月06日</w:t>
            </w:r>
          </w:p>
        </w:tc>
      </w:tr>
    </w:tbl>
    <w:p>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B1B8C"/>
    <w:rsid w:val="04885359"/>
    <w:rsid w:val="42766E6C"/>
    <w:rsid w:val="7E983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11</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2020-07-09T02:52:12Z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