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76835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江苏省镔鑫钢铁集团有限公司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0667-2022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71020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0667-2022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江苏省镔鑫钢铁集团有限公司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吴建中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刘复荣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汪宁艺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2025年08月22日上午至2025年08月23日下午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2025年08月22日上午至2025年08月23日下午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0614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