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河北西环融合汽车服务有限公司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2025年02月25日 下午至2025年02月26日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