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受审核部门：供销部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主管领导：郑远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陪同人员：崔燕燕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俐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020-7-17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  <w:r>
              <w:rPr>
                <w:sz w:val="24"/>
                <w:szCs w:val="24"/>
              </w:rPr>
              <w:t>Q:5.3</w:t>
            </w:r>
            <w:r>
              <w:rPr>
                <w:rFonts w:hint="eastAsia"/>
                <w:sz w:val="24"/>
                <w:szCs w:val="24"/>
              </w:rPr>
              <w:t>、6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8.4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.5.1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.5.3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.5.5</w:t>
            </w:r>
            <w:r>
              <w:rPr>
                <w:rFonts w:hint="eastAsia"/>
                <w:sz w:val="24"/>
                <w:szCs w:val="24"/>
              </w:rPr>
              <w:t>、9</w:t>
            </w:r>
            <w:r>
              <w:rPr>
                <w:sz w:val="24"/>
                <w:szCs w:val="24"/>
              </w:rPr>
              <w:t>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组织的角色、职责和权限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Q5.3</w:t>
            </w:r>
          </w:p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查供销部主要工作职责：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 负责顾客要求的识别，组织标书和合同的评审，负责与顾客的沟通和联络。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 负责合格供方的评价，产品采购。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c）做好顾客反馈信息的记录,组织对顾客满意度的调查。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部门岗位基本符合要求。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（含6.2.1/6.2.2）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供销部负责人：崔燕燕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查《部门质量目标测量报告》 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测量时间：201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月-</w:t>
            </w:r>
            <w:r>
              <w:rPr>
                <w:rFonts w:ascii="宋体" w:hAnsi="宋体" w:cs="宋体"/>
                <w:szCs w:val="21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年6月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供方按时评价率100%；  实测100%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顾客满意率≥90%；     </w:t>
            </w:r>
            <w:r>
              <w:rPr>
                <w:rFonts w:hint="eastAsia" w:ascii="宋体" w:hAnsi="宋体" w:cs="宋体"/>
                <w:szCs w:val="21"/>
              </w:rPr>
              <w:t>实测98%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3）合同履约达到100%；    </w:t>
            </w:r>
            <w:r>
              <w:rPr>
                <w:rFonts w:hint="eastAsia" w:ascii="宋体" w:hAnsi="宋体" w:cs="宋体"/>
                <w:szCs w:val="21"/>
              </w:rPr>
              <w:t>实测100%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4）采购产品合格率≥98%；   </w:t>
            </w:r>
            <w:r>
              <w:rPr>
                <w:rFonts w:hint="eastAsia" w:ascii="宋体" w:hAnsi="宋体" w:cs="宋体"/>
                <w:szCs w:val="21"/>
              </w:rPr>
              <w:t>实测100%</w:t>
            </w:r>
          </w:p>
          <w:p>
            <w:pPr>
              <w:spacing w:line="360" w:lineRule="auto"/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月顾客满意度调查表，达到98%，实现既定目标值。质量目标覆盖相关职能、层次和过程，质量目标与质量方针保持一致。</w:t>
            </w:r>
          </w:p>
          <w:p>
            <w:pPr>
              <w:ind w:firstLine="606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基本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顾客沟通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沟通的内容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按质量手册制定并实施顾客沟通的要求，供销部采用上门拜访、电话、网络等方式与顾客进行沟通。了解客户要求的相关信息；问询、合同或订单的处理，包括对其修改；顾客反馈，包括顾客抱怨；当有重大异常时，制定有关的应急措施及客户特定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与产品和服务有关要求的确定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组织编制的质量手册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规定，对市场进行调研，定向顾客提供的产品和服务的要求，从以下几个方面来确定与服务有关的要求：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（1）顾客对产品规定的要求,包括产品内容、技术、进度和费用要求及后期服务要求；   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（2）与产品有关的法律、法规要求；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（3）公司确定的其他附加要求；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顾客有合作意向时，介绍公司产品，了解顾客对产品的要求，并结合标准要求进行确定，且明示在合同或订单上，确定顾客对产品的具体要求。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抽查情况如下：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抽产品供货合同：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一、顾客：简阳东方热能技术有限公司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销售产品：</w:t>
            </w:r>
            <w:r>
              <w:rPr>
                <w:rFonts w:hint="eastAsia" w:ascii="宋体" w:hAnsi="宋体"/>
                <w:szCs w:val="21"/>
              </w:rPr>
              <w:t>负压抽气机进口空冷器</w:t>
            </w:r>
            <w:r>
              <w:rPr>
                <w:rFonts w:hint="eastAsia" w:ascii="宋体" w:hAnsi="宋体" w:cs="宋体"/>
                <w:szCs w:val="21"/>
              </w:rPr>
              <w:t>（见产品清单）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2020.4.2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合同明确了产品名称、型号、产品价格、质量要求、验收交付、售后服务、违约等。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二、顾客：简阳东方热能技术有限公司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销售产品：分离器（见产品清单）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2020.4.19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合同明确了产品名称、型号、数量、产品价格、质量要求、验收交付、售后服务、违约等。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三、顾客：简阳东方热能技术有限公司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销售产品：</w:t>
            </w:r>
            <w:r>
              <w:rPr>
                <w:rFonts w:hint="eastAsia" w:ascii="宋体" w:hAnsi="宋体"/>
                <w:szCs w:val="21"/>
              </w:rPr>
              <w:t>再生气冷却罐</w:t>
            </w:r>
            <w:r>
              <w:rPr>
                <w:rFonts w:hint="eastAsia" w:ascii="宋体" w:hAnsi="宋体" w:cs="宋体"/>
                <w:szCs w:val="21"/>
              </w:rPr>
              <w:t>（见产品清单）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2020.5.10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4F81BD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合同明确了产品名称、型号、数量、产品价格、质量要求、运输方式、验收交付、售后服务、违约等。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以上合同均约定了售后服务项目，如对设备的安装、调试及使用上技术支持、指导等。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与产品和服务有关要求的评审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为了明确与产品有关的要求，确保公司有能力满足顾客要求；组织编制了《质量手册》规定：在公司向顾客做出提供产品的承诺之前对产品有关要求进行了评审。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抽查:《客户评审确认记录表》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2020.3.30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顾客名称：简阳东方热能技术有限公司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产品名称：</w:t>
            </w:r>
            <w:r>
              <w:rPr>
                <w:rFonts w:hint="eastAsia" w:ascii="宋体" w:hAnsi="宋体"/>
                <w:szCs w:val="21"/>
              </w:rPr>
              <w:t>负压抽气机进口空冷器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2020.4.13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顾客名称：简阳东方热能技术有限公司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产品名称：分离器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2020.4.30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顾客名称：简阳东方热能技术有限公司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产品名称：</w:t>
            </w:r>
            <w:r>
              <w:rPr>
                <w:rFonts w:hint="eastAsia" w:ascii="宋体" w:hAnsi="宋体"/>
                <w:szCs w:val="21"/>
              </w:rPr>
              <w:t>再生气冷却罐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负责人讲与客户签订的产品订单后，经总经理组织和部门评审后，总经理批准转化为生产计划实施生产。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基本满足要求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产品和服务要求的更改策划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负责人讲：20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年至今，没有发生合同更改的情况，如果需要更改，需对更改内容重新评审。并将变化的要求及时通知有关人员。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公司策划了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《采购控制程序》，</w:t>
            </w:r>
            <w:r>
              <w:rPr>
                <w:rFonts w:hint="eastAsia" w:ascii="宋体" w:hAnsi="宋体" w:cs="宋体"/>
                <w:szCs w:val="21"/>
              </w:rPr>
              <w:t>明确采购物料、设备等，并明确外部提供的过程、产品和服务构成组织自身的产品和服务的一部分。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---公司基于外部供方提供所要求的过程、产品或服务的能力，确定外部供方的评价、选择、绩效监视以及再评价的准则，并加以实施。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负责人讲，</w:t>
            </w:r>
            <w:r>
              <w:rPr>
                <w:rFonts w:hint="eastAsia" w:ascii="宋体" w:hAnsi="宋体" w:cs="宋体"/>
                <w:iCs/>
                <w:szCs w:val="21"/>
              </w:rPr>
              <w:t>公司的生产用的原材料、如钢板、法兰等在公司合格供方处采购。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见《合格供方名录》，均进行了合格供应商评价确认，抽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Cs w:val="21"/>
              </w:rPr>
              <w:t>--《合格供方档案》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iCs/>
                <w:szCs w:val="21"/>
              </w:rPr>
              <w:t>201</w:t>
            </w:r>
            <w:r>
              <w:rPr>
                <w:rFonts w:ascii="宋体" w:hAnsi="宋体" w:cs="宋体"/>
                <w:iCs/>
                <w:szCs w:val="21"/>
              </w:rPr>
              <w:t>9</w:t>
            </w:r>
            <w:r>
              <w:rPr>
                <w:rFonts w:hint="eastAsia" w:ascii="宋体" w:hAnsi="宋体" w:cs="宋体"/>
                <w:iCs/>
                <w:szCs w:val="21"/>
              </w:rPr>
              <w:t>年</w:t>
            </w:r>
            <w:r>
              <w:rPr>
                <w:rFonts w:ascii="宋体" w:hAnsi="宋体" w:cs="宋体"/>
                <w:iCs/>
                <w:szCs w:val="21"/>
              </w:rPr>
              <w:t>12</w:t>
            </w:r>
            <w:r>
              <w:rPr>
                <w:rFonts w:hint="eastAsia" w:ascii="宋体" w:hAnsi="宋体" w:cs="宋体"/>
                <w:iCs/>
                <w:szCs w:val="21"/>
              </w:rPr>
              <w:t>月供方确认：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松梅法兰制造有限公司       供应:法兰等配件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陕西梅兰物资有限公司       供应：不锈钢板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天长市康弘石油管材有限公司 供应：无缝钢管。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 xml:space="preserve">  公司组织各部门对以上供方的资质、产品质量、诚信度、送货及时度、服务等进行了评价，有各部门评价人签字。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以上供应商经调查评价：合格  评价人：</w:t>
            </w:r>
            <w:r>
              <w:rPr>
                <w:rFonts w:hint="eastAsia" w:ascii="宋体" w:hAnsi="宋体" w:cs="宋体"/>
                <w:szCs w:val="21"/>
              </w:rPr>
              <w:t>任涛、王雄东、郑远、崔燕燕。批准：王随英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控制类型和程度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Q8.4.2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对供应商采用的管理方法为：第一次对供方进行全面评价，包括：质量、价格、供货时间、售后能力等。对于已经正常供货的供方管理，对每批产品进行检验，通过定期反馈供方产品质量，及对质量问题要求供方进行纠正解决等来进行供方质量控制。查供方控制情况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iCs/>
                <w:szCs w:val="21"/>
              </w:rPr>
              <w:t>松梅法兰制造有限公司   供应:法兰等配件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评价报告，包括：供方质量、价格、供货时间、财务状况、售后能力等。时间：201</w:t>
            </w:r>
            <w:r>
              <w:rPr>
                <w:rFonts w:ascii="宋体" w:hAnsi="宋体" w:cs="宋体"/>
                <w:szCs w:val="21"/>
              </w:rPr>
              <w:t>9.12.26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批准人：王随英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查，供方产品质量统计反馈情况：公司策划了采购产品的管理要求，质量反馈要求；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 公司采购不合格情况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月以来，未出现采购产品有质量不符合的情况。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公司编制了《采购控制程序》，要求采购的主要材料必须进行检验。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采购物资的名称、材质报告、外观、数量进行了验收。经询问公司采购的主要原材料，供方以送货单形式表达，公司根据送货单对相关产品的数量、包装、规格型号、外观、质量证明文件等进行检验。抽查验证记录，查《来料单》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时间：20</w:t>
            </w:r>
            <w:r>
              <w:rPr>
                <w:rFonts w:ascii="宋体" w:hAnsi="宋体" w:cs="宋体"/>
                <w:szCs w:val="21"/>
              </w:rPr>
              <w:t>20.3.18</w:t>
            </w:r>
            <w:r>
              <w:rPr>
                <w:rFonts w:hint="eastAsia" w:ascii="宋体" w:hAnsi="宋体" w:cs="宋体"/>
                <w:szCs w:val="21"/>
              </w:rPr>
              <w:t>、材料名称：不锈钢板、数量：</w:t>
            </w:r>
            <w:r>
              <w:rPr>
                <w:rFonts w:ascii="宋体" w:hAnsi="宋体" w:cs="宋体"/>
                <w:szCs w:val="21"/>
              </w:rPr>
              <w:t>130</w:t>
            </w:r>
            <w:r>
              <w:rPr>
                <w:rFonts w:hint="eastAsia" w:ascii="宋体" w:hAnsi="宋体" w:cs="宋体"/>
                <w:szCs w:val="21"/>
              </w:rPr>
              <w:t>支/</w:t>
            </w:r>
            <w:r>
              <w:rPr>
                <w:rFonts w:ascii="宋体" w:hAnsi="宋体" w:cs="宋体"/>
                <w:szCs w:val="21"/>
              </w:rPr>
              <w:t>0.334T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供应商：无锡市鼎昊钢管有限公司      验收结果    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σ0.75      材质报告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外观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外形尺寸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结论：合格        检验员：王雄东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时间：2018.11.15、材料名称：不锈钢板 </w:t>
            </w:r>
            <w:r>
              <w:rPr>
                <w:rFonts w:ascii="宋体" w:hAnsi="宋体" w:cs="宋体"/>
                <w:szCs w:val="21"/>
              </w:rPr>
              <w:t xml:space="preserve"> 数量：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.859T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应商：安阳市云南商贸有限公司</w:t>
            </w:r>
            <w:r>
              <w:rPr>
                <w:rFonts w:hint="eastAsia" w:ascii="宋体" w:hAnsi="宋体" w:cs="宋体"/>
                <w:szCs w:val="21"/>
                <w:highlight w:val="green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规格         检验项目      验收结果    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BL25-16RF     材质报告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外观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数量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结论：合格        检验员：王雄东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负责人讲，辅料（焊丝、焊条）因平时用量不大，根据需要制定月采购计划，再上门购买。在供应商处根据送货单就产品名称、数量、型号、外观等进行检验。经手人在送货单上签字确认。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基本符合要求。现场查看其他采购物料均按要求进行验证入库，公司外部供方的管理基本符合要求。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外部供方的信息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Q8.4.3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负责人讲与供方沟通的内容包括：所提供的过程、产品和服务等；经询问，组织通过制定月采购计划单进行确定采购信息。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抽采购合同   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szCs w:val="21"/>
              </w:rPr>
              <w:t>.11.15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供应商：安阳市云南商贸有限公司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采购产品：不锈钢板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采购合同约定了产品名称、型号规格、重量、质量技术要求、交期、违约等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月采购计划单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  规格型号   数量  计划到货时间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不锈钢板σ0.75   14799kg 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019</w:t>
            </w:r>
            <w:r>
              <w:rPr>
                <w:rFonts w:hint="eastAsia" w:ascii="宋体" w:hAnsi="宋体" w:cs="宋体"/>
                <w:szCs w:val="21"/>
              </w:rPr>
              <w:t>年8月30日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法兰 BL25-16RF      16件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019</w:t>
            </w:r>
            <w:r>
              <w:rPr>
                <w:rFonts w:hint="eastAsia" w:ascii="宋体" w:hAnsi="宋体" w:cs="宋体"/>
                <w:szCs w:val="21"/>
              </w:rPr>
              <w:t>年11月25日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无缝钢管 119*2*4960   2吨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019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年12月15日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编制：供销部  审批：崔燕燕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公司的采购计划明确了采购产品的具体要求，且均在合格供方处进行采购。  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查，公司与供方的沟通采用电话或网络沟通，沟通有效。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外部供方的信息管理有效。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1、公司编制了《顾客需求与期望控制程序》，规定了监测、获取和利用顾客满意信息的方法。包括问卷调查，直接沟通、数据分析等。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2、公司主要通过日常口头交流、电话回访、定期发放《顾客满意度调查表》等形式来收集了解顾客是否满意的信</w:t>
            </w:r>
            <w:r>
              <w:rPr>
                <w:rFonts w:hint="eastAsia" w:ascii="宋体" w:hAnsi="宋体" w:cs="宋体"/>
                <w:szCs w:val="21"/>
              </w:rPr>
              <w:t>息。提供有《顾客满意度调查表》201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月的调查表共2份，回收2份 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--调查内容包括：质量、价格、交期、服务等.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---但对质量、交期及服务态度等项的客户感受未明确描述，已口头提出。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--统计分析结果：98（已实现既定目标）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公司负责人讲：通过本次对顾客进行满意度调查，从统计结果可以看出，顾客对公司的各项满意度评价均表示满意。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B19F9"/>
    <w:multiLevelType w:val="singleLevel"/>
    <w:tmpl w:val="AA3B19F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74A7985"/>
    <w:multiLevelType w:val="singleLevel"/>
    <w:tmpl w:val="074A7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9E3"/>
    <w:rsid w:val="000B78C3"/>
    <w:rsid w:val="001079E3"/>
    <w:rsid w:val="00146D3F"/>
    <w:rsid w:val="001537D8"/>
    <w:rsid w:val="00337673"/>
    <w:rsid w:val="003E1F1B"/>
    <w:rsid w:val="004731D5"/>
    <w:rsid w:val="00822FDA"/>
    <w:rsid w:val="009030D7"/>
    <w:rsid w:val="00972FA8"/>
    <w:rsid w:val="00A2455F"/>
    <w:rsid w:val="00E96A34"/>
    <w:rsid w:val="00F720EF"/>
    <w:rsid w:val="3B687443"/>
    <w:rsid w:val="40064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672</Words>
  <Characters>3831</Characters>
  <Lines>31</Lines>
  <Paragraphs>8</Paragraphs>
  <TotalTime>1</TotalTime>
  <ScaleCrop>false</ScaleCrop>
  <LinksUpToDate>false</LinksUpToDate>
  <CharactersWithSpaces>4495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2020-07-22T15:13:45Z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