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成都翼诚电子有限公司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2025年02月27日 上午至2025年02月27日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倪亚林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