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沧州德信生物技术有限公司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河北省青县木门店镇中学对过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18631755185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</w:t>
            </w:r>
            <w:bookmarkStart w:id="19" w:name="_GoBack"/>
            <w:r>
              <w:rPr>
                <w:sz w:val="20"/>
              </w:rPr>
              <w:t>乙醇（无水乙醇、95/%乙醇、药用乙醇）</w:t>
            </w:r>
            <w:bookmarkEnd w:id="19"/>
            <w:r>
              <w:rPr>
                <w:sz w:val="20"/>
              </w:rPr>
              <w:t>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2020年07月06日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2020年07月06日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455930</wp:posOffset>
                  </wp:positionV>
                  <wp:extent cx="1058545" cy="50990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2020.7.6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质量目标和实现计划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；顾客或外部供方财产；交付后活动；</w:t>
            </w:r>
            <w:r>
              <w:rPr>
                <w:rFonts w:hint="eastAsia"/>
                <w:sz w:val="21"/>
                <w:szCs w:val="21"/>
              </w:rPr>
              <w:t>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/>
                <w:sz w:val="21"/>
                <w:szCs w:val="21"/>
                <w:lang w:eastAsia="zh-CN"/>
              </w:rPr>
              <w:t>8.5.3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运行环境；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/7.1.4/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质检部：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不合格品和纠正措施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DB3304"/>
    <w:rsid w:val="4FB35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2020-07-06T01:02:00Z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