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0179-2018-2020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酒钢集团榆中钢铁有限责任公司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查：公司</w:t>
            </w:r>
            <w:r>
              <w:rPr>
                <w:rFonts w:hint="eastAsia" w:ascii="宋体" w:hAnsi="宋体"/>
                <w:szCs w:val="21"/>
              </w:rPr>
              <w:t>未按照</w:t>
            </w:r>
            <w:r>
              <w:rPr>
                <w:rFonts w:hint="eastAsia" w:ascii="宋体" w:hAnsi="宋体"/>
                <w:szCs w:val="21"/>
                <w:lang w:eastAsia="zh-CN"/>
              </w:rPr>
              <w:t>测量管理体系程序文件</w:t>
            </w:r>
            <w:r>
              <w:rPr>
                <w:rFonts w:hint="eastAsia" w:ascii="宋体" w:hAnsi="宋体"/>
                <w:szCs w:val="21"/>
              </w:rPr>
              <w:t>JGYG/CL-CX（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）-2017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顾客满意度调查管理程序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要求，向内部顾客发放《内部顾客满意度调查表》，进行内部顾客满意度的调查汇总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19022-2003标准的8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2条款</w:t>
            </w:r>
            <w:r>
              <w:rPr>
                <w:rFonts w:ascii="宋体" w:hAnsi="宋体" w:cs="宋体"/>
                <w:kern w:val="0"/>
                <w:szCs w:val="21"/>
              </w:rPr>
              <w:t>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A0C45"/>
    <w:rsid w:val="354A0F47"/>
    <w:rsid w:val="7D364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2020-07-13T15:20:39Z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