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73D845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228CEF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3BE7055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6743CB17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河北民源电力器材制造有限公司</w:t>
            </w:r>
            <w:bookmarkEnd w:id="0"/>
          </w:p>
        </w:tc>
        <w:tc>
          <w:tcPr>
            <w:tcW w:w="1134" w:type="dxa"/>
            <w:vAlign w:val="center"/>
          </w:tcPr>
          <w:p w14:paraId="4156045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4717F762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20060-2024-EnMS-2025</w:t>
            </w:r>
            <w:bookmarkEnd w:id="1"/>
          </w:p>
        </w:tc>
      </w:tr>
      <w:tr w14:paraId="5A4E3F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0E208DB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509A586B"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河北省保定市高阳县庞家佐镇工业区民源路30号</w:t>
            </w:r>
            <w:bookmarkEnd w:id="2"/>
          </w:p>
        </w:tc>
      </w:tr>
      <w:tr w14:paraId="21C2B4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7874BC3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116E8F23"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河北省保定市高阳县庞家佐镇工业区民源路30号</w:t>
            </w:r>
            <w:bookmarkEnd w:id="3"/>
          </w:p>
        </w:tc>
      </w:tr>
      <w:tr w14:paraId="4B188F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466686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7B37B26D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张伟光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28ADA7F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4A1D4082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15830920005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501BF26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413AC862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15830920005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 w14:paraId="1F18E2F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05095C9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269A2E32"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40</w:t>
            </w:r>
            <w:bookmarkEnd w:id="7"/>
          </w:p>
        </w:tc>
      </w:tr>
      <w:tr w14:paraId="76596A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6654AD8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4FDD6A9B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3C4B88CA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18C86711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2B84603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457C289C"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 w14:paraId="3EE58416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44963695">
            <w:pPr>
              <w:rPr>
                <w:sz w:val="21"/>
                <w:szCs w:val="21"/>
              </w:rPr>
            </w:pPr>
          </w:p>
        </w:tc>
      </w:tr>
      <w:tr w14:paraId="33D561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2770EDB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2F1718E9">
            <w:pPr>
              <w:ind w:left="-101" w:leftChars="-42"/>
              <w:rPr>
                <w:sz w:val="21"/>
                <w:szCs w:val="21"/>
              </w:rPr>
            </w:pPr>
            <w:bookmarkStart w:id="8" w:name="审核日期"/>
            <w:r>
              <w:rPr>
                <w:sz w:val="21"/>
                <w:szCs w:val="21"/>
              </w:rPr>
              <w:t>2025年03月01日 上午至2025年03月01日 下午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 w14:paraId="35BC78E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4677A7DD">
            <w:pPr>
              <w:rPr>
                <w:sz w:val="21"/>
                <w:szCs w:val="21"/>
              </w:rPr>
            </w:pPr>
            <w:bookmarkStart w:id="9" w:name="审核人日"/>
            <w:r>
              <w:rPr>
                <w:sz w:val="21"/>
                <w:szCs w:val="21"/>
              </w:rPr>
              <w:t>3</w:t>
            </w:r>
            <w:bookmarkEnd w:id="9"/>
          </w:p>
        </w:tc>
      </w:tr>
      <w:tr w14:paraId="69A4D0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0FDDE1A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6DAD7D1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CE95632">
            <w:pPr>
              <w:rPr>
                <w:sz w:val="21"/>
                <w:szCs w:val="21"/>
              </w:rPr>
            </w:pPr>
            <w:bookmarkStart w:id="10" w:name="一阶段勾选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是</w:t>
            </w:r>
            <w:bookmarkStart w:id="11" w:name="一阶段勾选非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 w14:paraId="0B224DD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6BB3802C">
            <w:pPr>
              <w:rPr>
                <w:rFonts w:ascii="宋体" w:hAnsi="宋体"/>
                <w:bCs/>
                <w:sz w:val="21"/>
                <w:szCs w:val="21"/>
              </w:rPr>
            </w:pPr>
            <w:bookmarkStart w:id="12" w:name="多场所信息"/>
            <w:r>
              <w:rPr>
                <w:rFonts w:hint="eastAsia" w:ascii="宋体"/>
                <w:sz w:val="21"/>
                <w:szCs w:val="21"/>
              </w:rPr>
              <w:t>□是</w:t>
            </w:r>
            <w:r>
              <w:rPr>
                <w:rFonts w:hint="eastAsia"/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否</w:t>
            </w:r>
            <w:bookmarkEnd w:id="12"/>
          </w:p>
        </w:tc>
      </w:tr>
      <w:tr w14:paraId="0BACFB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513A43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1C1840AE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3E035CBA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76B74C4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3B3C87E4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 xml:space="preserve">□是 </w:t>
            </w: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</w:p>
        </w:tc>
      </w:tr>
      <w:tr w14:paraId="39A3D5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5B86193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715D0DC9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3" w:name="Q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4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5" w:name="E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6" w:name="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7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8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9" w:name="EnMS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9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 w14:paraId="1D65A7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33091B5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2379DF99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20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21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2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2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09E15F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001EC350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7AD3C3E9"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bookmarkStart w:id="23" w:name="审核依据"/>
            <w:r>
              <w:rPr>
                <w:rFonts w:hint="eastAsia"/>
                <w:sz w:val="21"/>
                <w:szCs w:val="21"/>
                <w:lang w:val="de-DE"/>
              </w:rPr>
              <w:t>GB/T 23331-2020/ISO 50001 : 2018</w:t>
            </w:r>
            <w:bookmarkEnd w:id="23"/>
          </w:p>
        </w:tc>
      </w:tr>
      <w:tr w14:paraId="577A10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1F37B0AE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1E8D84FD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45F9DB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2647BD98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751A0E3E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349157BA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□第一阶段审核：了解组织信息及体系策划准备情况，初步确定审核范围，决定二阶段审核时机和重点。</w:t>
            </w:r>
          </w:p>
          <w:p w14:paraId="6346994E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24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bookmarkEnd w:id="24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152E51BC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25" w:name="监督勾选"/>
            <w:r>
              <w:rPr>
                <w:rFonts w:hint="eastAsia"/>
                <w:sz w:val="21"/>
                <w:szCs w:val="21"/>
              </w:rPr>
              <w:t>■</w:t>
            </w:r>
            <w:bookmarkEnd w:id="25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7C2D4919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26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26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260EAAD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0FC57B0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569EDC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20EDFF3F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7773028B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7" w:name="审核范围"/>
            <w:r>
              <w:rPr>
                <w:sz w:val="21"/>
                <w:szCs w:val="21"/>
              </w:rPr>
              <w:t>电力金具、安全带、安全帽、安全工器具（拉闸杆、测高杆、脚扣、声光交流验电器、绝缘梯、安全工具柜、放电棒、防鸟设备、安全围栏、便携式短路接地线棒、绝缘垫、绝缘绳、个人保安线）、资质范围内的低压成套开关设备、高压成套开关设备、高压熔断器、高压隔离开关、避雷器、绝缘子、真空断路器、拉线保护套、绝缘护罩、标识牌、铁附件、箱式变电站、一二次融合柱上断路器、变压器的生产和服务；互感器、低压电器销售所涉及的能源管理活动</w:t>
            </w:r>
            <w:bookmarkEnd w:id="27"/>
          </w:p>
        </w:tc>
      </w:tr>
      <w:tr w14:paraId="1E8019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0B5E4209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7B0D978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8" w:name="专业代码"/>
            <w:r>
              <w:rPr>
                <w:sz w:val="21"/>
                <w:szCs w:val="21"/>
              </w:rPr>
              <w:t>2.3;2.7;2.9</w:t>
            </w:r>
            <w:bookmarkEnd w:id="28"/>
          </w:p>
        </w:tc>
        <w:tc>
          <w:tcPr>
            <w:tcW w:w="1275" w:type="dxa"/>
            <w:gridSpan w:val="3"/>
            <w:vAlign w:val="center"/>
          </w:tcPr>
          <w:p w14:paraId="1FC88BA0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5C0C497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9" w:name="删减条款"/>
            <w:bookmarkEnd w:id="29"/>
          </w:p>
        </w:tc>
      </w:tr>
      <w:tr w14:paraId="36285A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11938A8F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2FFAD1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6C70B8AA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7E35757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1D44E62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63C06F7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2F020F4F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000020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17EFF67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6D9C9A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2C8A3867"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885" w:type="dxa"/>
            <w:vAlign w:val="center"/>
          </w:tcPr>
          <w:p w14:paraId="55E60540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08E92129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李丽英</w:t>
            </w:r>
          </w:p>
        </w:tc>
        <w:tc>
          <w:tcPr>
            <w:tcW w:w="850" w:type="dxa"/>
            <w:vAlign w:val="center"/>
          </w:tcPr>
          <w:p w14:paraId="6F0147A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2F8AD1B9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2023-N1EnMS-4021820</w:t>
            </w:r>
          </w:p>
        </w:tc>
        <w:tc>
          <w:tcPr>
            <w:tcW w:w="3684" w:type="dxa"/>
            <w:gridSpan w:val="9"/>
            <w:vAlign w:val="center"/>
          </w:tcPr>
          <w:p w14:paraId="1D037F8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2.3,2.7,2.9</w:t>
            </w:r>
          </w:p>
        </w:tc>
        <w:tc>
          <w:tcPr>
            <w:tcW w:w="1560" w:type="dxa"/>
            <w:gridSpan w:val="2"/>
            <w:vAlign w:val="center"/>
          </w:tcPr>
          <w:p w14:paraId="085B0B2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13903215511</w:t>
            </w:r>
          </w:p>
        </w:tc>
      </w:tr>
      <w:tr w14:paraId="33F002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219E9637"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885" w:type="dxa"/>
            <w:vAlign w:val="center"/>
          </w:tcPr>
          <w:p w14:paraId="38A8844A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5F7A3F49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徐红英</w:t>
            </w:r>
          </w:p>
        </w:tc>
        <w:tc>
          <w:tcPr>
            <w:tcW w:w="850" w:type="dxa"/>
            <w:vAlign w:val="center"/>
          </w:tcPr>
          <w:p w14:paraId="7998DD8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7036E22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2024-N1EnMS-1034524</w:t>
            </w:r>
          </w:p>
        </w:tc>
        <w:tc>
          <w:tcPr>
            <w:tcW w:w="3684" w:type="dxa"/>
            <w:gridSpan w:val="9"/>
            <w:vAlign w:val="center"/>
          </w:tcPr>
          <w:p w14:paraId="5367FEB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2.3,2.7</w:t>
            </w:r>
          </w:p>
        </w:tc>
        <w:tc>
          <w:tcPr>
            <w:tcW w:w="1560" w:type="dxa"/>
            <w:gridSpan w:val="2"/>
            <w:vAlign w:val="center"/>
          </w:tcPr>
          <w:p w14:paraId="3290FDC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13513377935</w:t>
            </w:r>
          </w:p>
        </w:tc>
      </w:tr>
      <w:tr w14:paraId="53B4EC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09625333"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C</w:t>
            </w:r>
          </w:p>
        </w:tc>
        <w:tc>
          <w:tcPr>
            <w:tcW w:w="885" w:type="dxa"/>
            <w:vAlign w:val="center"/>
          </w:tcPr>
          <w:p w14:paraId="6B17CA7A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0F58CFA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赵艳敏</w:t>
            </w:r>
          </w:p>
        </w:tc>
        <w:tc>
          <w:tcPr>
            <w:tcW w:w="850" w:type="dxa"/>
            <w:vAlign w:val="center"/>
          </w:tcPr>
          <w:p w14:paraId="471448C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2E4FEA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2023-N1EnMS-1299359</w:t>
            </w:r>
          </w:p>
        </w:tc>
        <w:tc>
          <w:tcPr>
            <w:tcW w:w="3684" w:type="dxa"/>
            <w:gridSpan w:val="9"/>
            <w:vAlign w:val="center"/>
          </w:tcPr>
          <w:p w14:paraId="79E085D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2.3</w:t>
            </w:r>
          </w:p>
        </w:tc>
        <w:tc>
          <w:tcPr>
            <w:tcW w:w="1560" w:type="dxa"/>
            <w:gridSpan w:val="2"/>
            <w:vAlign w:val="center"/>
          </w:tcPr>
          <w:p w14:paraId="76DC86B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15128115882</w:t>
            </w:r>
          </w:p>
        </w:tc>
      </w:tr>
      <w:tr w14:paraId="1DF14F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2F5384A5"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D</w:t>
            </w:r>
          </w:p>
        </w:tc>
        <w:tc>
          <w:tcPr>
            <w:tcW w:w="885" w:type="dxa"/>
            <w:vAlign w:val="center"/>
          </w:tcPr>
          <w:p w14:paraId="221352D2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22F0570B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潘琳</w:t>
            </w:r>
          </w:p>
        </w:tc>
        <w:tc>
          <w:tcPr>
            <w:tcW w:w="850" w:type="dxa"/>
            <w:vAlign w:val="center"/>
          </w:tcPr>
          <w:p w14:paraId="12E116B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7803EB7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2024-N0EnMS-1304083</w:t>
            </w:r>
          </w:p>
        </w:tc>
        <w:tc>
          <w:tcPr>
            <w:tcW w:w="3684" w:type="dxa"/>
            <w:gridSpan w:val="9"/>
            <w:vAlign w:val="center"/>
          </w:tcPr>
          <w:p w14:paraId="5DAF0B1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6740E90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18931983796</w:t>
            </w:r>
          </w:p>
        </w:tc>
      </w:tr>
      <w:tr w14:paraId="4F29B6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3FD00577">
            <w:pPr>
              <w:rPr>
                <w:sz w:val="21"/>
                <w:szCs w:val="21"/>
              </w:rPr>
            </w:pPr>
            <w:bookmarkStart w:id="32" w:name="_GoBack"/>
            <w:bookmarkEnd w:id="32"/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5358D8DF">
            <w:pPr>
              <w:widowControl/>
              <w:jc w:val="left"/>
              <w:rPr>
                <w:sz w:val="21"/>
                <w:szCs w:val="21"/>
              </w:rPr>
            </w:pPr>
            <w:bookmarkStart w:id="30" w:name="审核派遣人"/>
            <w:r>
              <w:rPr>
                <w:sz w:val="21"/>
                <w:szCs w:val="21"/>
              </w:rPr>
              <w:t>夏僧道</w:t>
            </w:r>
            <w:bookmarkEnd w:id="30"/>
          </w:p>
          <w:p w14:paraId="322A46A0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 w14:paraId="4543C727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5DF18914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31" w:name="审批日期"/>
            <w:r>
              <w:rPr>
                <w:rFonts w:hint="eastAsia"/>
                <w:sz w:val="21"/>
                <w:szCs w:val="21"/>
              </w:rPr>
              <w:t>2025-02-25</w:t>
            </w:r>
            <w:bookmarkEnd w:id="31"/>
          </w:p>
        </w:tc>
        <w:tc>
          <w:tcPr>
            <w:tcW w:w="5244" w:type="dxa"/>
            <w:gridSpan w:val="11"/>
          </w:tcPr>
          <w:p w14:paraId="0250237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07094A37">
            <w:pPr>
              <w:rPr>
                <w:sz w:val="21"/>
                <w:szCs w:val="21"/>
              </w:rPr>
            </w:pPr>
          </w:p>
          <w:p w14:paraId="35CF4C34">
            <w:pPr>
              <w:rPr>
                <w:sz w:val="21"/>
                <w:szCs w:val="21"/>
              </w:rPr>
            </w:pPr>
          </w:p>
          <w:p w14:paraId="06E0ED30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221E49E6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年月日</w:t>
            </w:r>
          </w:p>
        </w:tc>
      </w:tr>
      <w:tr w14:paraId="32D1AC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07F0FB7F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5DEBE63A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630E651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53CFC954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5D32A06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6EBA7991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38F1576D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769E2533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7ECF4AA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A89D0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4EF9410B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2F90E4EC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4E03133F">
      <w:pPr>
        <w:pStyle w:val="2"/>
      </w:pPr>
    </w:p>
    <w:p w14:paraId="400D802D">
      <w:pPr>
        <w:pStyle w:val="2"/>
      </w:pPr>
    </w:p>
    <w:p w14:paraId="49AEF782">
      <w:pPr>
        <w:pStyle w:val="2"/>
      </w:pPr>
    </w:p>
    <w:p w14:paraId="126914D8">
      <w:pPr>
        <w:pStyle w:val="2"/>
      </w:pPr>
    </w:p>
    <w:p w14:paraId="1B4FA7D4">
      <w:pPr>
        <w:pStyle w:val="2"/>
      </w:pPr>
    </w:p>
    <w:p w14:paraId="5D7AD586">
      <w:pPr>
        <w:pStyle w:val="2"/>
      </w:pPr>
    </w:p>
    <w:p w14:paraId="5EF5FF89">
      <w:pPr>
        <w:pStyle w:val="2"/>
      </w:pPr>
    </w:p>
    <w:p w14:paraId="1827A5B0">
      <w:pPr>
        <w:pStyle w:val="2"/>
      </w:pPr>
    </w:p>
    <w:p w14:paraId="69BA5092">
      <w:pPr>
        <w:pStyle w:val="2"/>
      </w:pPr>
    </w:p>
    <w:p w14:paraId="6357A83E">
      <w:pPr>
        <w:pStyle w:val="2"/>
      </w:pPr>
    </w:p>
    <w:p w14:paraId="35EDE06E">
      <w:pPr>
        <w:pStyle w:val="2"/>
      </w:pPr>
    </w:p>
    <w:p w14:paraId="5218C0FC">
      <w:pPr>
        <w:pStyle w:val="2"/>
      </w:pPr>
    </w:p>
    <w:p w14:paraId="73EB668A">
      <w:pPr>
        <w:pStyle w:val="2"/>
      </w:pPr>
    </w:p>
    <w:p w14:paraId="52F1BB56">
      <w:pPr>
        <w:pStyle w:val="2"/>
      </w:pPr>
    </w:p>
    <w:p w14:paraId="32390C70">
      <w:pPr>
        <w:pStyle w:val="2"/>
      </w:pPr>
    </w:p>
    <w:p w14:paraId="0B33681B">
      <w:pPr>
        <w:pStyle w:val="2"/>
      </w:pPr>
    </w:p>
    <w:p w14:paraId="2C6F795F">
      <w:pPr>
        <w:pStyle w:val="2"/>
      </w:pPr>
    </w:p>
    <w:p w14:paraId="74833EEC">
      <w:pPr>
        <w:pStyle w:val="2"/>
      </w:pPr>
    </w:p>
    <w:p w14:paraId="5CA0FF0F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22969579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520F42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55F46FEB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678023F8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3975B8B4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0F639D4F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4ACC5E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930DF8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8B94AC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3C3DA5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1D9470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72296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F2308B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1C724F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47945E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6BBF61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34D2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F6F893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1ECA6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0E5CD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C74831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0B290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C48511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2D939D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1830B1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ABEC4D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FF7C9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3CFC16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9801F0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307260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23C3C2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0EF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D630D6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71FA38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15D576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154871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1C7EC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537CAF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F1645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8F3680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CF0CD0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9FAC7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2AA62C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AB991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4294E8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D629D3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457B4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1D0705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E0090B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39C02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F05444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A5CB8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DED52F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2279E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2DE614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306071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A7632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C28B6A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A9A21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548BD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5D57CF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B80C6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F5D299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4E2ADD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4073D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CDAD37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E884B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F0EDCC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398F99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6CE8E4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67F3F8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C6B71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B32544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5D5D70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641EA0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721859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7A91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4E9343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7084F6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ABB3AA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6ADE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3493C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BCC69C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B6EAB7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1E338E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22117D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2AE8E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F3221A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B979FA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E6B28E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96D1C1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847CF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77755C1F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268BF5A2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07B9BA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02F27CA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741E38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5240BE24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47C5F399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7A13C5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098BC0AB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53C1EE38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421CF781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74FE9F88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4B631D50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70F157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52B0CD90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2114A0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42BEB5FE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476FDEA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000000"/>
    <w:rsid w:val="117344F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1358</Words>
  <Characters>1629</Characters>
  <Lines>11</Lines>
  <Paragraphs>3</Paragraphs>
  <TotalTime>0</TotalTime>
  <ScaleCrop>false</ScaleCrop>
  <LinksUpToDate>false</LinksUpToDate>
  <CharactersWithSpaces>1674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zhao</cp:lastModifiedBy>
  <dcterms:modified xsi:type="dcterms:W3CDTF">2025-02-25T03:24:16Z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2052-12.1.0.19770</vt:lpwstr>
  </property>
  <property fmtid="{D5CDD505-2E9C-101B-9397-08002B2CF9AE}" pid="4" name="KSOTemplateDocerSaveRecord">
    <vt:lpwstr>eyJoZGlkIjoiNWEzMzY5YjcyODIxMDdhOTdjZjA2N2Y1MzU2MzVkNzMifQ==</vt:lpwstr>
  </property>
</Properties>
</file>