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0B0" w:rsidRPr="005F522D" w:rsidRDefault="003A62C3">
      <w:pPr>
        <w:spacing w:line="480" w:lineRule="exact"/>
        <w:jc w:val="center"/>
        <w:rPr>
          <w:rFonts w:ascii="楷体" w:eastAsia="楷体" w:hAnsi="楷体"/>
          <w:bCs/>
          <w:sz w:val="36"/>
          <w:szCs w:val="36"/>
        </w:rPr>
      </w:pPr>
      <w:r w:rsidRPr="005F522D">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596"/>
        <w:gridCol w:w="993"/>
      </w:tblGrid>
      <w:tr w:rsidR="002C60B0" w:rsidRPr="005B660F" w:rsidTr="005B660F">
        <w:trPr>
          <w:trHeight w:val="515"/>
        </w:trPr>
        <w:tc>
          <w:tcPr>
            <w:tcW w:w="1809" w:type="dxa"/>
            <w:vMerge w:val="restart"/>
            <w:vAlign w:val="center"/>
          </w:tcPr>
          <w:p w:rsidR="002C60B0" w:rsidRPr="005B660F" w:rsidRDefault="003A62C3">
            <w:pPr>
              <w:spacing w:before="120" w:line="360" w:lineRule="auto"/>
              <w:jc w:val="center"/>
              <w:rPr>
                <w:rFonts w:ascii="楷体" w:eastAsia="楷体" w:hAnsi="楷体"/>
                <w:sz w:val="24"/>
                <w:szCs w:val="24"/>
              </w:rPr>
            </w:pPr>
            <w:r w:rsidRPr="005B660F">
              <w:rPr>
                <w:rFonts w:ascii="楷体" w:eastAsia="楷体" w:hAnsi="楷体" w:hint="eastAsia"/>
                <w:sz w:val="24"/>
                <w:szCs w:val="24"/>
              </w:rPr>
              <w:t>过程与活动、</w:t>
            </w:r>
          </w:p>
          <w:p w:rsidR="002C60B0" w:rsidRPr="005B660F" w:rsidRDefault="003A62C3">
            <w:pPr>
              <w:spacing w:line="360" w:lineRule="auto"/>
              <w:jc w:val="center"/>
              <w:rPr>
                <w:rFonts w:ascii="楷体" w:eastAsia="楷体" w:hAnsi="楷体"/>
                <w:sz w:val="24"/>
                <w:szCs w:val="24"/>
              </w:rPr>
            </w:pPr>
            <w:r w:rsidRPr="005B660F">
              <w:rPr>
                <w:rFonts w:ascii="楷体" w:eastAsia="楷体" w:hAnsi="楷体" w:hint="eastAsia"/>
                <w:sz w:val="24"/>
                <w:szCs w:val="24"/>
              </w:rPr>
              <w:t>抽样计划</w:t>
            </w:r>
          </w:p>
        </w:tc>
        <w:tc>
          <w:tcPr>
            <w:tcW w:w="1311" w:type="dxa"/>
            <w:vMerge w:val="restart"/>
            <w:vAlign w:val="center"/>
          </w:tcPr>
          <w:p w:rsidR="002C60B0" w:rsidRPr="005B660F" w:rsidRDefault="003A62C3">
            <w:pPr>
              <w:spacing w:line="360" w:lineRule="auto"/>
              <w:rPr>
                <w:rFonts w:ascii="楷体" w:eastAsia="楷体" w:hAnsi="楷体"/>
                <w:sz w:val="24"/>
                <w:szCs w:val="24"/>
              </w:rPr>
            </w:pPr>
            <w:r w:rsidRPr="005B660F">
              <w:rPr>
                <w:rFonts w:ascii="楷体" w:eastAsia="楷体" w:hAnsi="楷体" w:hint="eastAsia"/>
                <w:sz w:val="24"/>
                <w:szCs w:val="24"/>
              </w:rPr>
              <w:t>涉及条款</w:t>
            </w:r>
          </w:p>
        </w:tc>
        <w:tc>
          <w:tcPr>
            <w:tcW w:w="10596" w:type="dxa"/>
            <w:vAlign w:val="center"/>
          </w:tcPr>
          <w:p w:rsidR="002C60B0" w:rsidRPr="005B660F" w:rsidRDefault="003A62C3">
            <w:pPr>
              <w:spacing w:line="360" w:lineRule="auto"/>
              <w:rPr>
                <w:rFonts w:ascii="楷体" w:eastAsia="楷体" w:hAnsi="楷体"/>
                <w:sz w:val="24"/>
                <w:szCs w:val="24"/>
              </w:rPr>
            </w:pPr>
            <w:r w:rsidRPr="005B660F">
              <w:rPr>
                <w:rFonts w:ascii="楷体" w:eastAsia="楷体" w:hAnsi="楷体" w:hint="eastAsia"/>
                <w:sz w:val="24"/>
                <w:szCs w:val="24"/>
              </w:rPr>
              <w:t>受审核部门：</w:t>
            </w:r>
            <w:r w:rsidR="00E0565B" w:rsidRPr="005B660F">
              <w:rPr>
                <w:rFonts w:ascii="楷体" w:eastAsia="楷体" w:hAnsi="楷体" w:hint="eastAsia"/>
                <w:sz w:val="24"/>
                <w:szCs w:val="24"/>
              </w:rPr>
              <w:t>办公室</w:t>
            </w:r>
            <w:r w:rsidR="00967EF7">
              <w:rPr>
                <w:rFonts w:ascii="楷体" w:eastAsia="楷体" w:hAnsi="楷体" w:hint="eastAsia"/>
                <w:sz w:val="24"/>
                <w:szCs w:val="24"/>
              </w:rPr>
              <w:t>（含财务）</w:t>
            </w:r>
            <w:r w:rsidRPr="005B660F">
              <w:rPr>
                <w:rFonts w:ascii="楷体" w:eastAsia="楷体" w:hAnsi="楷体" w:hint="eastAsia"/>
                <w:sz w:val="24"/>
                <w:szCs w:val="24"/>
              </w:rPr>
              <w:t xml:space="preserve">     主管领导：</w:t>
            </w:r>
            <w:r w:rsidR="00C941A7">
              <w:rPr>
                <w:rFonts w:ascii="楷体" w:eastAsia="楷体" w:hAnsi="楷体" w:hint="eastAsia"/>
                <w:sz w:val="24"/>
                <w:szCs w:val="24"/>
              </w:rPr>
              <w:t>赵志岐</w:t>
            </w:r>
            <w:r w:rsidRPr="005B660F">
              <w:rPr>
                <w:rFonts w:ascii="楷体" w:eastAsia="楷体" w:hAnsi="楷体" w:hint="eastAsia"/>
                <w:sz w:val="24"/>
                <w:szCs w:val="24"/>
              </w:rPr>
              <w:t xml:space="preserve">    陪同人员：</w:t>
            </w:r>
            <w:r w:rsidR="00C941A7">
              <w:rPr>
                <w:rFonts w:ascii="楷体" w:eastAsia="楷体" w:hAnsi="楷体" w:hint="eastAsia"/>
                <w:sz w:val="24"/>
                <w:szCs w:val="24"/>
              </w:rPr>
              <w:t>赵丽</w:t>
            </w:r>
          </w:p>
        </w:tc>
        <w:tc>
          <w:tcPr>
            <w:tcW w:w="993" w:type="dxa"/>
            <w:vMerge w:val="restart"/>
            <w:vAlign w:val="center"/>
          </w:tcPr>
          <w:p w:rsidR="002C60B0" w:rsidRPr="005B660F" w:rsidRDefault="003A62C3">
            <w:pPr>
              <w:spacing w:line="360" w:lineRule="auto"/>
              <w:rPr>
                <w:rFonts w:ascii="楷体" w:eastAsia="楷体" w:hAnsi="楷体"/>
                <w:sz w:val="24"/>
                <w:szCs w:val="24"/>
              </w:rPr>
            </w:pPr>
            <w:r w:rsidRPr="005B660F">
              <w:rPr>
                <w:rFonts w:ascii="楷体" w:eastAsia="楷体" w:hAnsi="楷体" w:hint="eastAsia"/>
                <w:sz w:val="24"/>
                <w:szCs w:val="24"/>
              </w:rPr>
              <w:t>判定</w:t>
            </w:r>
          </w:p>
        </w:tc>
      </w:tr>
      <w:tr w:rsidR="002C60B0" w:rsidRPr="005B660F" w:rsidTr="005B660F">
        <w:trPr>
          <w:trHeight w:val="403"/>
        </w:trPr>
        <w:tc>
          <w:tcPr>
            <w:tcW w:w="1809" w:type="dxa"/>
            <w:vMerge/>
            <w:vAlign w:val="center"/>
          </w:tcPr>
          <w:p w:rsidR="002C60B0" w:rsidRPr="005B660F" w:rsidRDefault="002C60B0">
            <w:pPr>
              <w:spacing w:line="360" w:lineRule="auto"/>
              <w:rPr>
                <w:rFonts w:ascii="楷体" w:eastAsia="楷体" w:hAnsi="楷体"/>
                <w:sz w:val="24"/>
                <w:szCs w:val="24"/>
              </w:rPr>
            </w:pPr>
          </w:p>
        </w:tc>
        <w:tc>
          <w:tcPr>
            <w:tcW w:w="1311" w:type="dxa"/>
            <w:vMerge/>
            <w:vAlign w:val="center"/>
          </w:tcPr>
          <w:p w:rsidR="002C60B0" w:rsidRPr="005B660F" w:rsidRDefault="002C60B0">
            <w:pPr>
              <w:spacing w:line="360" w:lineRule="auto"/>
              <w:rPr>
                <w:rFonts w:ascii="楷体" w:eastAsia="楷体" w:hAnsi="楷体"/>
                <w:sz w:val="24"/>
                <w:szCs w:val="24"/>
              </w:rPr>
            </w:pPr>
          </w:p>
        </w:tc>
        <w:tc>
          <w:tcPr>
            <w:tcW w:w="10596" w:type="dxa"/>
            <w:vAlign w:val="center"/>
          </w:tcPr>
          <w:p w:rsidR="002C60B0" w:rsidRPr="005B660F" w:rsidRDefault="003A62C3" w:rsidP="00916265">
            <w:pPr>
              <w:spacing w:before="120" w:line="360" w:lineRule="auto"/>
              <w:rPr>
                <w:rFonts w:ascii="楷体" w:eastAsia="楷体" w:hAnsi="楷体"/>
                <w:sz w:val="24"/>
                <w:szCs w:val="24"/>
              </w:rPr>
            </w:pPr>
            <w:r w:rsidRPr="005B660F">
              <w:rPr>
                <w:rFonts w:ascii="楷体" w:eastAsia="楷体" w:hAnsi="楷体" w:hint="eastAsia"/>
                <w:sz w:val="24"/>
                <w:szCs w:val="24"/>
              </w:rPr>
              <w:t>审核员：</w:t>
            </w:r>
            <w:r w:rsidR="00425914" w:rsidRPr="005B660F">
              <w:rPr>
                <w:rFonts w:ascii="楷体" w:eastAsia="楷体" w:hAnsi="楷体" w:hint="eastAsia"/>
                <w:sz w:val="24"/>
                <w:szCs w:val="24"/>
              </w:rPr>
              <w:t>姜海军</w:t>
            </w:r>
            <w:r w:rsidRPr="005B660F">
              <w:rPr>
                <w:rFonts w:ascii="楷体" w:eastAsia="楷体" w:hAnsi="楷体" w:hint="eastAsia"/>
                <w:sz w:val="24"/>
                <w:szCs w:val="24"/>
              </w:rPr>
              <w:t xml:space="preserve">        审核时间：2020.</w:t>
            </w:r>
            <w:r w:rsidR="00C941A7">
              <w:rPr>
                <w:rFonts w:ascii="楷体" w:eastAsia="楷体" w:hAnsi="楷体" w:hint="eastAsia"/>
                <w:sz w:val="24"/>
                <w:szCs w:val="24"/>
              </w:rPr>
              <w:t>7</w:t>
            </w:r>
            <w:r w:rsidRPr="005B660F">
              <w:rPr>
                <w:rFonts w:ascii="楷体" w:eastAsia="楷体" w:hAnsi="楷体" w:hint="eastAsia"/>
                <w:sz w:val="24"/>
                <w:szCs w:val="24"/>
              </w:rPr>
              <w:t>.</w:t>
            </w:r>
            <w:r w:rsidR="00916265">
              <w:rPr>
                <w:rFonts w:ascii="楷体" w:eastAsia="楷体" w:hAnsi="楷体" w:hint="eastAsia"/>
                <w:sz w:val="24"/>
                <w:szCs w:val="24"/>
              </w:rPr>
              <w:t>13-14</w:t>
            </w:r>
          </w:p>
        </w:tc>
        <w:tc>
          <w:tcPr>
            <w:tcW w:w="993" w:type="dxa"/>
            <w:vMerge/>
          </w:tcPr>
          <w:p w:rsidR="002C60B0" w:rsidRPr="005B660F" w:rsidRDefault="002C60B0">
            <w:pPr>
              <w:spacing w:line="360" w:lineRule="auto"/>
              <w:rPr>
                <w:rFonts w:ascii="楷体" w:eastAsia="楷体" w:hAnsi="楷体"/>
                <w:sz w:val="24"/>
                <w:szCs w:val="24"/>
              </w:rPr>
            </w:pPr>
          </w:p>
        </w:tc>
      </w:tr>
      <w:tr w:rsidR="002C60B0" w:rsidRPr="005B660F" w:rsidTr="005B660F">
        <w:trPr>
          <w:trHeight w:val="516"/>
        </w:trPr>
        <w:tc>
          <w:tcPr>
            <w:tcW w:w="1809" w:type="dxa"/>
            <w:vMerge/>
            <w:vAlign w:val="center"/>
          </w:tcPr>
          <w:p w:rsidR="002C60B0" w:rsidRPr="005B660F" w:rsidRDefault="002C60B0">
            <w:pPr>
              <w:spacing w:line="360" w:lineRule="auto"/>
              <w:rPr>
                <w:rFonts w:ascii="楷体" w:eastAsia="楷体" w:hAnsi="楷体"/>
                <w:sz w:val="24"/>
                <w:szCs w:val="24"/>
              </w:rPr>
            </w:pPr>
          </w:p>
        </w:tc>
        <w:tc>
          <w:tcPr>
            <w:tcW w:w="1311" w:type="dxa"/>
            <w:vMerge/>
            <w:vAlign w:val="center"/>
          </w:tcPr>
          <w:p w:rsidR="002C60B0" w:rsidRPr="005B660F" w:rsidRDefault="002C60B0">
            <w:pPr>
              <w:spacing w:line="360" w:lineRule="auto"/>
              <w:rPr>
                <w:rFonts w:ascii="楷体" w:eastAsia="楷体" w:hAnsi="楷体"/>
                <w:sz w:val="24"/>
                <w:szCs w:val="24"/>
              </w:rPr>
            </w:pPr>
          </w:p>
        </w:tc>
        <w:tc>
          <w:tcPr>
            <w:tcW w:w="10596" w:type="dxa"/>
            <w:vAlign w:val="center"/>
          </w:tcPr>
          <w:p w:rsidR="002C60B0" w:rsidRPr="005B660F" w:rsidRDefault="003A62C3" w:rsidP="00425914">
            <w:pPr>
              <w:rPr>
                <w:rFonts w:ascii="楷体" w:eastAsia="楷体" w:hAnsi="楷体"/>
                <w:sz w:val="24"/>
                <w:szCs w:val="24"/>
              </w:rPr>
            </w:pPr>
            <w:r w:rsidRPr="005B660F">
              <w:rPr>
                <w:rFonts w:ascii="楷体" w:eastAsia="楷体" w:hAnsi="楷体" w:hint="eastAsia"/>
                <w:sz w:val="24"/>
                <w:szCs w:val="24"/>
              </w:rPr>
              <w:t>审核条款：</w:t>
            </w:r>
            <w:r w:rsidR="005E1938" w:rsidRPr="005B660F">
              <w:rPr>
                <w:rFonts w:ascii="楷体" w:eastAsia="楷体" w:hAnsi="楷体" w:cs="Arial" w:hint="eastAsia"/>
                <w:sz w:val="24"/>
                <w:szCs w:val="24"/>
              </w:rPr>
              <w:t>EOMS:6.1.2环境因素/危险源的辨识与评价、6.1.3合规义务、6.1.4措施的策划、8.1运行策划和控制、9.1监视、测量、分析和评价（9.1.1总则、9.1.2合规性评价）、8.2应急准备和响应,</w:t>
            </w:r>
          </w:p>
        </w:tc>
        <w:tc>
          <w:tcPr>
            <w:tcW w:w="993" w:type="dxa"/>
            <w:vMerge/>
          </w:tcPr>
          <w:p w:rsidR="002C60B0" w:rsidRPr="005B660F" w:rsidRDefault="002C60B0">
            <w:pPr>
              <w:spacing w:line="360" w:lineRule="auto"/>
              <w:rPr>
                <w:rFonts w:ascii="楷体" w:eastAsia="楷体" w:hAnsi="楷体"/>
                <w:sz w:val="24"/>
                <w:szCs w:val="24"/>
              </w:rPr>
            </w:pPr>
          </w:p>
        </w:tc>
      </w:tr>
      <w:tr w:rsidR="005E1938" w:rsidRPr="005B660F" w:rsidTr="005B660F">
        <w:trPr>
          <w:trHeight w:val="516"/>
        </w:trPr>
        <w:tc>
          <w:tcPr>
            <w:tcW w:w="1809" w:type="dxa"/>
            <w:vAlign w:val="center"/>
          </w:tcPr>
          <w:p w:rsidR="005E1938" w:rsidRPr="005B660F" w:rsidRDefault="005E1938" w:rsidP="00BB7929">
            <w:pPr>
              <w:spacing w:line="360" w:lineRule="auto"/>
              <w:rPr>
                <w:rFonts w:ascii="楷体" w:eastAsia="楷体" w:hAnsi="楷体"/>
                <w:sz w:val="24"/>
                <w:szCs w:val="24"/>
              </w:rPr>
            </w:pPr>
            <w:r w:rsidRPr="005B660F">
              <w:rPr>
                <w:rFonts w:ascii="楷体" w:eastAsia="楷体" w:hAnsi="楷体" w:hint="eastAsia"/>
                <w:sz w:val="24"/>
                <w:szCs w:val="24"/>
              </w:rPr>
              <w:t>环境因素识别、危险源辨识、风险评价和控制措施的确定</w:t>
            </w:r>
          </w:p>
        </w:tc>
        <w:tc>
          <w:tcPr>
            <w:tcW w:w="1311" w:type="dxa"/>
            <w:vAlign w:val="center"/>
          </w:tcPr>
          <w:p w:rsidR="005E1938" w:rsidRPr="005B660F" w:rsidRDefault="005E1938" w:rsidP="005E1938">
            <w:pPr>
              <w:spacing w:line="360" w:lineRule="auto"/>
              <w:rPr>
                <w:rFonts w:ascii="楷体" w:eastAsia="楷体" w:hAnsi="楷体"/>
                <w:sz w:val="24"/>
                <w:szCs w:val="24"/>
              </w:rPr>
            </w:pPr>
            <w:r w:rsidRPr="005B660F">
              <w:rPr>
                <w:rFonts w:ascii="楷体" w:eastAsia="楷体" w:hAnsi="楷体" w:hint="eastAsia"/>
                <w:sz w:val="24"/>
                <w:szCs w:val="24"/>
              </w:rPr>
              <w:t>EO6.1.2</w:t>
            </w:r>
          </w:p>
        </w:tc>
        <w:tc>
          <w:tcPr>
            <w:tcW w:w="10596" w:type="dxa"/>
            <w:vAlign w:val="center"/>
          </w:tcPr>
          <w:p w:rsidR="005E1938" w:rsidRPr="005B660F" w:rsidRDefault="005E1938" w:rsidP="005B660F">
            <w:pPr>
              <w:spacing w:line="360" w:lineRule="auto"/>
              <w:ind w:firstLineChars="200" w:firstLine="480"/>
              <w:rPr>
                <w:rFonts w:ascii="楷体" w:eastAsia="楷体" w:hAnsi="楷体" w:cs="Arial"/>
                <w:sz w:val="24"/>
                <w:szCs w:val="24"/>
              </w:rPr>
            </w:pPr>
            <w:r w:rsidRPr="005B660F">
              <w:rPr>
                <w:rFonts w:ascii="楷体" w:eastAsia="楷体" w:hAnsi="楷体" w:cs="楷体" w:hint="eastAsia"/>
                <w:bCs/>
                <w:sz w:val="24"/>
                <w:szCs w:val="24"/>
              </w:rPr>
              <w:t>办公室作为公司环境和</w:t>
            </w:r>
            <w:r w:rsidRPr="005B660F">
              <w:rPr>
                <w:rFonts w:ascii="楷体" w:eastAsia="楷体" w:hAnsi="楷体" w:hint="eastAsia"/>
                <w:sz w:val="24"/>
                <w:szCs w:val="24"/>
              </w:rPr>
              <w:t>职业健康安全管理</w:t>
            </w:r>
            <w:r w:rsidRPr="005B660F">
              <w:rPr>
                <w:rFonts w:ascii="楷体" w:eastAsia="楷体" w:hAnsi="楷体" w:cs="楷体" w:hint="eastAsia"/>
                <w:bCs/>
                <w:sz w:val="24"/>
                <w:szCs w:val="24"/>
              </w:rPr>
              <w:t>体系的主控部门，主要负责识别</w:t>
            </w:r>
            <w:r w:rsidRPr="005B660F">
              <w:rPr>
                <w:rFonts w:ascii="楷体" w:eastAsia="楷体" w:hAnsi="楷体" w:cs="Arial" w:hint="eastAsia"/>
                <w:sz w:val="24"/>
                <w:szCs w:val="24"/>
              </w:rPr>
              <w:t>评价相关的环境因素和危险源，查有：《环境因素的识别、评价控制程序》、《危险源辨识、风险评价和控制措施确定控制程序》。</w:t>
            </w:r>
          </w:p>
          <w:p w:rsidR="005E1938" w:rsidRPr="005B660F" w:rsidRDefault="005E1938" w:rsidP="005B660F">
            <w:pPr>
              <w:spacing w:line="360" w:lineRule="auto"/>
              <w:ind w:firstLineChars="200" w:firstLine="480"/>
              <w:rPr>
                <w:rFonts w:ascii="楷体" w:eastAsia="楷体" w:hAnsi="楷体" w:cs="Arial"/>
                <w:sz w:val="24"/>
                <w:szCs w:val="24"/>
              </w:rPr>
            </w:pPr>
            <w:r w:rsidRPr="005B660F">
              <w:rPr>
                <w:rFonts w:ascii="楷体" w:eastAsia="楷体" w:hAnsi="楷体" w:cs="Arial" w:hint="eastAsia"/>
                <w:sz w:val="24"/>
                <w:szCs w:val="24"/>
              </w:rPr>
              <w:t>询问识别：根据各部门识别及各生产、办公、供应、销售、质检、仓库过程环节识别，由办公室汇总。</w:t>
            </w:r>
          </w:p>
          <w:p w:rsidR="005E1938" w:rsidRPr="005B660F" w:rsidRDefault="005E1938" w:rsidP="005B660F">
            <w:pPr>
              <w:spacing w:line="360" w:lineRule="auto"/>
              <w:ind w:firstLineChars="200" w:firstLine="480"/>
              <w:rPr>
                <w:rFonts w:ascii="楷体" w:eastAsia="楷体" w:hAnsi="楷体" w:cs="楷体"/>
                <w:bCs/>
                <w:sz w:val="24"/>
                <w:szCs w:val="24"/>
              </w:rPr>
            </w:pPr>
            <w:r w:rsidRPr="005B660F">
              <w:rPr>
                <w:rFonts w:ascii="楷体" w:eastAsia="楷体" w:hAnsi="楷体" w:cs="楷体" w:hint="eastAsia"/>
                <w:bCs/>
                <w:sz w:val="24"/>
                <w:szCs w:val="24"/>
              </w:rPr>
              <w:t>查到《环境因素识别评价表》，识别考虑了正常、异常、紧急，过去、现在、未来三种时态，考虑了供方、客户等可施加影响的环境因素，能考虑到产品生命周期观点，如产品生产流程设计活动、生产活动、检验活动、运输活动的环境因素。</w:t>
            </w:r>
          </w:p>
          <w:p w:rsidR="005E1938" w:rsidRPr="005B660F" w:rsidRDefault="005E1938" w:rsidP="00BB7929">
            <w:pPr>
              <w:tabs>
                <w:tab w:val="left" w:pos="6597"/>
              </w:tabs>
              <w:spacing w:line="360" w:lineRule="auto"/>
              <w:rPr>
                <w:rFonts w:ascii="楷体" w:eastAsia="楷体" w:hAnsi="楷体"/>
                <w:color w:val="000000"/>
                <w:sz w:val="24"/>
                <w:szCs w:val="24"/>
              </w:rPr>
            </w:pPr>
            <w:r w:rsidRPr="005B660F">
              <w:rPr>
                <w:rFonts w:ascii="楷体" w:eastAsia="楷体" w:hAnsi="楷体" w:hint="eastAsia"/>
                <w:color w:val="000000"/>
                <w:sz w:val="24"/>
                <w:szCs w:val="24"/>
              </w:rPr>
              <w:t xml:space="preserve">识别情况如下： </w:t>
            </w:r>
          </w:p>
          <w:p w:rsidR="005E1938" w:rsidRPr="005B660F" w:rsidRDefault="005E1938" w:rsidP="00BB7929">
            <w:pPr>
              <w:tabs>
                <w:tab w:val="left" w:pos="6597"/>
              </w:tabs>
              <w:spacing w:line="360" w:lineRule="auto"/>
              <w:rPr>
                <w:rFonts w:ascii="楷体" w:eastAsia="楷体" w:hAnsi="楷体"/>
                <w:color w:val="000000"/>
                <w:sz w:val="24"/>
                <w:szCs w:val="24"/>
              </w:rPr>
            </w:pPr>
            <w:r w:rsidRPr="005B660F">
              <w:rPr>
                <w:rFonts w:ascii="楷体" w:eastAsia="楷体" w:hAnsi="楷体" w:hint="eastAsia"/>
                <w:color w:val="000000"/>
                <w:sz w:val="24"/>
                <w:szCs w:val="24"/>
              </w:rPr>
              <w:t xml:space="preserve">  抽 1）水：</w:t>
            </w:r>
          </w:p>
          <w:p w:rsidR="005E1938" w:rsidRPr="005B660F" w:rsidRDefault="005E1938" w:rsidP="00BB7929">
            <w:pPr>
              <w:tabs>
                <w:tab w:val="left" w:pos="6597"/>
              </w:tabs>
              <w:spacing w:line="360" w:lineRule="auto"/>
              <w:rPr>
                <w:rFonts w:ascii="楷体" w:eastAsia="楷体" w:hAnsi="楷体"/>
                <w:color w:val="000000"/>
                <w:sz w:val="24"/>
                <w:szCs w:val="24"/>
              </w:rPr>
            </w:pPr>
            <w:r w:rsidRPr="005B660F">
              <w:rPr>
                <w:rFonts w:ascii="楷体" w:eastAsia="楷体" w:hAnsi="楷体" w:hint="eastAsia"/>
                <w:color w:val="000000"/>
                <w:sz w:val="24"/>
                <w:szCs w:val="24"/>
              </w:rPr>
              <w:t xml:space="preserve">      公司无生产废水外排，生活污水经化粪池处理后</w:t>
            </w:r>
            <w:r w:rsidR="00FC2F86">
              <w:rPr>
                <w:rFonts w:ascii="楷体" w:eastAsia="楷体" w:hAnsi="楷体" w:hint="eastAsia"/>
                <w:color w:val="000000"/>
                <w:sz w:val="24"/>
                <w:szCs w:val="24"/>
              </w:rPr>
              <w:t>集中收集后用于厂区</w:t>
            </w:r>
            <w:r w:rsidR="0006102E">
              <w:rPr>
                <w:rFonts w:ascii="楷体" w:eastAsia="楷体" w:hAnsi="楷体" w:hint="eastAsia"/>
                <w:color w:val="000000"/>
                <w:sz w:val="24"/>
                <w:szCs w:val="24"/>
              </w:rPr>
              <w:t>泼洒抑尘</w:t>
            </w:r>
            <w:r w:rsidRPr="005B660F">
              <w:rPr>
                <w:rFonts w:ascii="楷体" w:eastAsia="楷体" w:hAnsi="楷体" w:hint="eastAsia"/>
                <w:color w:val="000000"/>
                <w:sz w:val="24"/>
                <w:szCs w:val="24"/>
              </w:rPr>
              <w:t>；</w:t>
            </w:r>
          </w:p>
          <w:p w:rsidR="005E1938" w:rsidRPr="005B660F" w:rsidRDefault="005E1938" w:rsidP="00BB7929">
            <w:pPr>
              <w:tabs>
                <w:tab w:val="left" w:pos="6597"/>
              </w:tabs>
              <w:spacing w:line="360" w:lineRule="auto"/>
              <w:rPr>
                <w:rFonts w:ascii="楷体" w:eastAsia="楷体" w:hAnsi="楷体"/>
                <w:color w:val="000000"/>
                <w:sz w:val="24"/>
                <w:szCs w:val="24"/>
              </w:rPr>
            </w:pPr>
            <w:r w:rsidRPr="005B660F">
              <w:rPr>
                <w:rFonts w:ascii="楷体" w:eastAsia="楷体" w:hAnsi="楷体" w:hint="eastAsia"/>
                <w:color w:val="000000"/>
                <w:sz w:val="24"/>
                <w:szCs w:val="24"/>
              </w:rPr>
              <w:t xml:space="preserve">   2）噪声：</w:t>
            </w:r>
          </w:p>
          <w:p w:rsidR="005E1938" w:rsidRPr="005B660F" w:rsidRDefault="005E1938" w:rsidP="00BB7929">
            <w:pPr>
              <w:tabs>
                <w:tab w:val="left" w:pos="6597"/>
              </w:tabs>
              <w:spacing w:line="360" w:lineRule="auto"/>
              <w:rPr>
                <w:rFonts w:ascii="楷体" w:eastAsia="楷体" w:hAnsi="楷体"/>
                <w:color w:val="000000"/>
                <w:sz w:val="24"/>
                <w:szCs w:val="24"/>
              </w:rPr>
            </w:pPr>
            <w:r w:rsidRPr="005B660F">
              <w:rPr>
                <w:rFonts w:ascii="楷体" w:eastAsia="楷体" w:hAnsi="楷体" w:hint="eastAsia"/>
                <w:color w:val="000000"/>
                <w:sz w:val="24"/>
                <w:szCs w:val="24"/>
              </w:rPr>
              <w:t xml:space="preserve">      设备运行的噪声排放等； </w:t>
            </w:r>
          </w:p>
          <w:p w:rsidR="005E1938" w:rsidRPr="005B660F" w:rsidRDefault="005E1938" w:rsidP="00BB7929">
            <w:pPr>
              <w:tabs>
                <w:tab w:val="left" w:pos="6597"/>
              </w:tabs>
              <w:spacing w:line="360" w:lineRule="auto"/>
              <w:rPr>
                <w:rFonts w:ascii="楷体" w:eastAsia="楷体" w:hAnsi="楷体"/>
                <w:color w:val="000000"/>
                <w:sz w:val="24"/>
                <w:szCs w:val="24"/>
              </w:rPr>
            </w:pPr>
            <w:r w:rsidRPr="005B660F">
              <w:rPr>
                <w:rFonts w:ascii="楷体" w:eastAsia="楷体" w:hAnsi="楷体" w:hint="eastAsia"/>
                <w:color w:val="000000"/>
                <w:sz w:val="24"/>
                <w:szCs w:val="24"/>
              </w:rPr>
              <w:lastRenderedPageBreak/>
              <w:t xml:space="preserve">     3）气：</w:t>
            </w:r>
          </w:p>
          <w:p w:rsidR="005E1938" w:rsidRPr="005B660F" w:rsidRDefault="005E1938" w:rsidP="00BB7929">
            <w:pPr>
              <w:tabs>
                <w:tab w:val="left" w:pos="6597"/>
              </w:tabs>
              <w:spacing w:line="360" w:lineRule="auto"/>
              <w:rPr>
                <w:rFonts w:ascii="楷体" w:eastAsia="楷体" w:hAnsi="楷体"/>
                <w:color w:val="000000"/>
                <w:sz w:val="24"/>
                <w:szCs w:val="24"/>
              </w:rPr>
            </w:pPr>
            <w:r w:rsidRPr="005B660F">
              <w:rPr>
                <w:rFonts w:ascii="楷体" w:eastAsia="楷体" w:hAnsi="楷体" w:hint="eastAsia"/>
                <w:color w:val="000000"/>
                <w:sz w:val="24"/>
                <w:szCs w:val="24"/>
              </w:rPr>
              <w:t xml:space="preserve">    </w:t>
            </w:r>
            <w:r w:rsidR="001C6B2A">
              <w:rPr>
                <w:rFonts w:ascii="楷体" w:eastAsia="楷体" w:hAnsi="楷体" w:hint="eastAsia"/>
                <w:color w:val="000000"/>
                <w:sz w:val="24"/>
                <w:szCs w:val="24"/>
              </w:rPr>
              <w:t>推制、压制、</w:t>
            </w:r>
            <w:r w:rsidR="0006102E">
              <w:rPr>
                <w:rFonts w:ascii="楷体" w:eastAsia="楷体" w:hAnsi="楷体" w:hint="eastAsia"/>
                <w:color w:val="000000"/>
                <w:sz w:val="24"/>
                <w:szCs w:val="24"/>
              </w:rPr>
              <w:t>打磨抛丸、</w:t>
            </w:r>
            <w:bookmarkStart w:id="0" w:name="_GoBack"/>
            <w:bookmarkEnd w:id="0"/>
            <w:r w:rsidRPr="005B660F">
              <w:rPr>
                <w:rFonts w:ascii="楷体" w:eastAsia="楷体" w:hAnsi="楷体" w:hint="eastAsia"/>
                <w:color w:val="000000"/>
                <w:sz w:val="24"/>
                <w:szCs w:val="24"/>
              </w:rPr>
              <w:t>焊接过程废气的排放、汽车尾气排放等；</w:t>
            </w:r>
          </w:p>
          <w:p w:rsidR="005E1938" w:rsidRPr="005B660F" w:rsidRDefault="005E1938" w:rsidP="00BB7929">
            <w:pPr>
              <w:tabs>
                <w:tab w:val="left" w:pos="6597"/>
              </w:tabs>
              <w:spacing w:line="360" w:lineRule="auto"/>
              <w:rPr>
                <w:rFonts w:ascii="楷体" w:eastAsia="楷体" w:hAnsi="楷体"/>
                <w:color w:val="000000"/>
                <w:sz w:val="24"/>
                <w:szCs w:val="24"/>
              </w:rPr>
            </w:pPr>
            <w:r w:rsidRPr="005B660F">
              <w:rPr>
                <w:rFonts w:ascii="楷体" w:eastAsia="楷体" w:hAnsi="楷体" w:hint="eastAsia"/>
                <w:color w:val="000000"/>
                <w:sz w:val="24"/>
                <w:szCs w:val="24"/>
              </w:rPr>
              <w:t xml:space="preserve">  4）废渣：</w:t>
            </w:r>
          </w:p>
          <w:p w:rsidR="005E1938" w:rsidRPr="005B660F" w:rsidRDefault="005E1938" w:rsidP="00BB7929">
            <w:pPr>
              <w:tabs>
                <w:tab w:val="left" w:pos="6597"/>
              </w:tabs>
              <w:spacing w:line="360" w:lineRule="auto"/>
              <w:ind w:firstLine="405"/>
              <w:rPr>
                <w:rFonts w:ascii="楷体" w:eastAsia="楷体" w:hAnsi="楷体"/>
                <w:color w:val="000000"/>
                <w:sz w:val="24"/>
                <w:szCs w:val="24"/>
              </w:rPr>
            </w:pPr>
            <w:r w:rsidRPr="005B660F">
              <w:rPr>
                <w:rFonts w:ascii="楷体" w:eastAsia="楷体" w:hAnsi="楷体" w:hint="eastAsia"/>
                <w:color w:val="000000"/>
                <w:sz w:val="24"/>
                <w:szCs w:val="24"/>
              </w:rPr>
              <w:t>生活垃圾弃置、生产过程中产生的边角料及不合格产品的排放、设备</w:t>
            </w:r>
            <w:proofErr w:type="gramStart"/>
            <w:r w:rsidRPr="005B660F">
              <w:rPr>
                <w:rFonts w:ascii="楷体" w:eastAsia="楷体" w:hAnsi="楷体" w:hint="eastAsia"/>
                <w:color w:val="000000"/>
                <w:sz w:val="24"/>
                <w:szCs w:val="24"/>
              </w:rPr>
              <w:t>维修废件弃置</w:t>
            </w:r>
            <w:proofErr w:type="gramEnd"/>
            <w:r w:rsidRPr="005B660F">
              <w:rPr>
                <w:rFonts w:ascii="楷体" w:eastAsia="楷体" w:hAnsi="楷体" w:hint="eastAsia"/>
                <w:color w:val="000000"/>
                <w:sz w:val="24"/>
                <w:szCs w:val="24"/>
              </w:rPr>
              <w:t>、</w:t>
            </w:r>
            <w:proofErr w:type="gramStart"/>
            <w:r w:rsidRPr="005B660F">
              <w:rPr>
                <w:rFonts w:ascii="楷体" w:eastAsia="楷体" w:hAnsi="楷体" w:hint="eastAsia"/>
                <w:color w:val="000000"/>
                <w:sz w:val="24"/>
                <w:szCs w:val="24"/>
              </w:rPr>
              <w:t>设备维保含油</w:t>
            </w:r>
            <w:proofErr w:type="gramEnd"/>
            <w:r w:rsidRPr="005B660F">
              <w:rPr>
                <w:rFonts w:ascii="楷体" w:eastAsia="楷体" w:hAnsi="楷体" w:hint="eastAsia"/>
                <w:color w:val="000000"/>
                <w:sz w:val="24"/>
                <w:szCs w:val="24"/>
              </w:rPr>
              <w:t>废抹布废弃、办公碳粉盒废弃等；</w:t>
            </w:r>
          </w:p>
          <w:p w:rsidR="005E1938" w:rsidRPr="005B660F" w:rsidRDefault="005E1938" w:rsidP="00BB7929">
            <w:pPr>
              <w:tabs>
                <w:tab w:val="left" w:pos="6597"/>
              </w:tabs>
              <w:spacing w:line="360" w:lineRule="auto"/>
              <w:ind w:firstLine="405"/>
              <w:rPr>
                <w:rFonts w:ascii="楷体" w:eastAsia="楷体" w:hAnsi="楷体"/>
                <w:color w:val="000000"/>
                <w:sz w:val="24"/>
                <w:szCs w:val="24"/>
              </w:rPr>
            </w:pPr>
            <w:r w:rsidRPr="005B660F">
              <w:rPr>
                <w:rFonts w:ascii="楷体" w:eastAsia="楷体" w:hAnsi="楷体" w:hint="eastAsia"/>
                <w:color w:val="000000"/>
                <w:sz w:val="24"/>
                <w:szCs w:val="24"/>
              </w:rPr>
              <w:t>5）（紧急、意外、异常）情况：</w:t>
            </w:r>
          </w:p>
          <w:p w:rsidR="005E1938" w:rsidRPr="005B660F" w:rsidRDefault="005E1938" w:rsidP="00BB7929">
            <w:pPr>
              <w:tabs>
                <w:tab w:val="left" w:pos="6597"/>
              </w:tabs>
              <w:spacing w:line="360" w:lineRule="auto"/>
              <w:ind w:firstLine="405"/>
              <w:rPr>
                <w:rFonts w:ascii="楷体" w:eastAsia="楷体" w:hAnsi="楷体"/>
                <w:color w:val="000000"/>
                <w:sz w:val="24"/>
                <w:szCs w:val="24"/>
              </w:rPr>
            </w:pPr>
            <w:r w:rsidRPr="005B660F">
              <w:rPr>
                <w:rFonts w:ascii="楷体" w:eastAsia="楷体" w:hAnsi="楷体" w:hint="eastAsia"/>
                <w:color w:val="000000"/>
                <w:sz w:val="24"/>
                <w:szCs w:val="24"/>
              </w:rPr>
              <w:t>潜在火灾发生等。</w:t>
            </w:r>
          </w:p>
          <w:p w:rsidR="005E1938" w:rsidRPr="005B660F" w:rsidRDefault="005E1938" w:rsidP="00BB7929">
            <w:pPr>
              <w:tabs>
                <w:tab w:val="left" w:pos="6597"/>
              </w:tabs>
              <w:spacing w:line="360" w:lineRule="auto"/>
              <w:rPr>
                <w:rFonts w:ascii="楷体" w:eastAsia="楷体" w:hAnsi="楷体"/>
                <w:color w:val="000000"/>
                <w:sz w:val="24"/>
                <w:szCs w:val="24"/>
              </w:rPr>
            </w:pPr>
            <w:r w:rsidRPr="005B660F">
              <w:rPr>
                <w:rFonts w:ascii="楷体" w:eastAsia="楷体" w:hAnsi="楷体" w:hint="eastAsia"/>
                <w:color w:val="000000"/>
                <w:sz w:val="24"/>
                <w:szCs w:val="24"/>
              </w:rPr>
              <w:t xml:space="preserve">    以上环境因素的识别按照过去、现在和将来三种时态，正常、异常和紧急三种状态进行了识别；并按照多因子评价法对环境因素进行了评价。</w:t>
            </w:r>
          </w:p>
          <w:p w:rsidR="005E1938" w:rsidRPr="005B660F" w:rsidRDefault="005E1938" w:rsidP="00BB7929">
            <w:pPr>
              <w:snapToGrid w:val="0"/>
              <w:spacing w:line="360" w:lineRule="auto"/>
              <w:rPr>
                <w:rFonts w:ascii="楷体" w:eastAsia="楷体" w:hAnsi="楷体"/>
                <w:color w:val="000000"/>
                <w:sz w:val="24"/>
                <w:szCs w:val="24"/>
              </w:rPr>
            </w:pPr>
            <w:r w:rsidRPr="005B660F">
              <w:rPr>
                <w:rFonts w:ascii="楷体" w:eastAsia="楷体" w:hAnsi="楷体" w:hint="eastAsia"/>
                <w:color w:val="000000"/>
                <w:sz w:val="24"/>
                <w:szCs w:val="24"/>
              </w:rPr>
              <w:t xml:space="preserve">      提供了《重要环境因素清单》，</w:t>
            </w:r>
          </w:p>
          <w:p w:rsidR="005E1938" w:rsidRPr="005B660F" w:rsidRDefault="00BF027B" w:rsidP="00BB7929">
            <w:pPr>
              <w:snapToGrid w:val="0"/>
              <w:spacing w:line="360" w:lineRule="auto"/>
              <w:rPr>
                <w:rFonts w:ascii="楷体" w:eastAsia="楷体" w:hAnsi="楷体"/>
                <w:color w:val="000000"/>
                <w:sz w:val="24"/>
                <w:szCs w:val="24"/>
              </w:rPr>
            </w:pPr>
            <w:r>
              <w:rPr>
                <w:noProof/>
              </w:rPr>
              <w:drawing>
                <wp:anchor distT="0" distB="0" distL="114300" distR="114300" simplePos="0" relativeHeight="251662336" behindDoc="0" locked="0" layoutInCell="1" allowOverlap="1" wp14:anchorId="70A78786" wp14:editId="660705F4">
                  <wp:simplePos x="0" y="0"/>
                  <wp:positionH relativeFrom="column">
                    <wp:posOffset>39370</wp:posOffset>
                  </wp:positionH>
                  <wp:positionV relativeFrom="paragraph">
                    <wp:posOffset>108585</wp:posOffset>
                  </wp:positionV>
                  <wp:extent cx="6633210" cy="18288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33210" cy="1828800"/>
                          </a:xfrm>
                          <a:prstGeom prst="rect">
                            <a:avLst/>
                          </a:prstGeom>
                        </pic:spPr>
                      </pic:pic>
                    </a:graphicData>
                  </a:graphic>
                  <wp14:sizeRelH relativeFrom="margin">
                    <wp14:pctWidth>0</wp14:pctWidth>
                  </wp14:sizeRelH>
                  <wp14:sizeRelV relativeFrom="margin">
                    <wp14:pctHeight>0</wp14:pctHeight>
                  </wp14:sizeRelV>
                </wp:anchor>
              </w:drawing>
            </w:r>
          </w:p>
          <w:p w:rsidR="005E1938" w:rsidRPr="005B660F" w:rsidRDefault="005E1938" w:rsidP="00BB7929">
            <w:pPr>
              <w:snapToGrid w:val="0"/>
              <w:spacing w:line="360" w:lineRule="auto"/>
              <w:rPr>
                <w:rFonts w:ascii="楷体" w:eastAsia="楷体" w:hAnsi="楷体"/>
                <w:color w:val="000000"/>
                <w:sz w:val="24"/>
                <w:szCs w:val="24"/>
              </w:rPr>
            </w:pPr>
          </w:p>
          <w:p w:rsidR="005E1938" w:rsidRPr="005B660F" w:rsidRDefault="005E1938" w:rsidP="00BB7929">
            <w:pPr>
              <w:snapToGrid w:val="0"/>
              <w:spacing w:line="360" w:lineRule="auto"/>
              <w:rPr>
                <w:rFonts w:ascii="楷体" w:eastAsia="楷体" w:hAnsi="楷体"/>
                <w:color w:val="000000"/>
                <w:sz w:val="24"/>
                <w:szCs w:val="24"/>
              </w:rPr>
            </w:pPr>
          </w:p>
          <w:p w:rsidR="005E1938" w:rsidRPr="005B660F" w:rsidRDefault="005E1938" w:rsidP="00BB7929">
            <w:pPr>
              <w:snapToGrid w:val="0"/>
              <w:spacing w:line="360" w:lineRule="auto"/>
              <w:rPr>
                <w:rFonts w:ascii="楷体" w:eastAsia="楷体" w:hAnsi="楷体"/>
                <w:color w:val="000000"/>
                <w:sz w:val="24"/>
                <w:szCs w:val="24"/>
              </w:rPr>
            </w:pPr>
          </w:p>
          <w:p w:rsidR="005E1938" w:rsidRPr="005B660F" w:rsidRDefault="005E1938" w:rsidP="00BB7929">
            <w:pPr>
              <w:snapToGrid w:val="0"/>
              <w:spacing w:line="360" w:lineRule="auto"/>
              <w:rPr>
                <w:rFonts w:ascii="楷体" w:eastAsia="楷体" w:hAnsi="楷体"/>
                <w:color w:val="000000"/>
                <w:sz w:val="24"/>
                <w:szCs w:val="24"/>
              </w:rPr>
            </w:pPr>
          </w:p>
          <w:p w:rsidR="005E1938" w:rsidRDefault="005E1938" w:rsidP="00BB7929">
            <w:pPr>
              <w:snapToGrid w:val="0"/>
              <w:spacing w:line="360" w:lineRule="auto"/>
              <w:rPr>
                <w:rFonts w:ascii="楷体" w:eastAsia="楷体" w:hAnsi="楷体"/>
                <w:color w:val="000000"/>
                <w:sz w:val="24"/>
                <w:szCs w:val="24"/>
              </w:rPr>
            </w:pPr>
          </w:p>
          <w:p w:rsidR="00BF027B" w:rsidRDefault="00BF027B" w:rsidP="00BB7929">
            <w:pPr>
              <w:snapToGrid w:val="0"/>
              <w:spacing w:line="360" w:lineRule="auto"/>
              <w:rPr>
                <w:rFonts w:ascii="楷体" w:eastAsia="楷体" w:hAnsi="楷体"/>
                <w:color w:val="000000"/>
                <w:sz w:val="24"/>
                <w:szCs w:val="24"/>
              </w:rPr>
            </w:pPr>
          </w:p>
          <w:p w:rsidR="00BF027B" w:rsidRPr="005B660F" w:rsidRDefault="00BF027B" w:rsidP="00BB7929">
            <w:pPr>
              <w:snapToGrid w:val="0"/>
              <w:spacing w:line="360" w:lineRule="auto"/>
              <w:rPr>
                <w:rFonts w:ascii="楷体" w:eastAsia="楷体" w:hAnsi="楷体"/>
                <w:color w:val="000000"/>
                <w:sz w:val="24"/>
                <w:szCs w:val="24"/>
              </w:rPr>
            </w:pPr>
          </w:p>
          <w:p w:rsidR="005E1938" w:rsidRPr="005B660F" w:rsidRDefault="005E1938" w:rsidP="005B660F">
            <w:pPr>
              <w:spacing w:line="360" w:lineRule="auto"/>
              <w:ind w:firstLineChars="200" w:firstLine="480"/>
              <w:rPr>
                <w:rFonts w:ascii="楷体" w:eastAsia="楷体" w:hAnsi="楷体" w:cs="楷体"/>
                <w:sz w:val="24"/>
                <w:szCs w:val="24"/>
              </w:rPr>
            </w:pPr>
            <w:r w:rsidRPr="005B660F">
              <w:rPr>
                <w:rFonts w:ascii="楷体" w:eastAsia="楷体" w:hAnsi="楷体" w:cs="楷体" w:hint="eastAsia"/>
                <w:sz w:val="24"/>
                <w:szCs w:val="24"/>
              </w:rPr>
              <w:lastRenderedPageBreak/>
              <w:t>涉及本部门的环境因素有办公活动中生活垃圾排放、纸张等办公废品排放、墨盒、废旧电池等废品、火灾事故发生等。</w:t>
            </w:r>
          </w:p>
          <w:p w:rsidR="005E1938" w:rsidRPr="005B660F" w:rsidRDefault="005E1938" w:rsidP="0053278B">
            <w:pPr>
              <w:spacing w:line="360" w:lineRule="auto"/>
              <w:ind w:firstLineChars="200" w:firstLine="480"/>
              <w:rPr>
                <w:rFonts w:ascii="楷体" w:eastAsia="楷体" w:hAnsi="楷体" w:cs="楷体"/>
                <w:sz w:val="24"/>
                <w:szCs w:val="24"/>
              </w:rPr>
            </w:pPr>
            <w:r w:rsidRPr="005B660F">
              <w:rPr>
                <w:rFonts w:ascii="楷体" w:eastAsia="楷体" w:hAnsi="楷体" w:cs="楷体" w:hint="eastAsia"/>
                <w:sz w:val="24"/>
                <w:szCs w:val="24"/>
              </w:rPr>
              <w:t>办公室的重要环境因素为日常办公过程中水电能源的消耗、固废的排放、火灾事故的发生等。</w:t>
            </w:r>
          </w:p>
          <w:p w:rsidR="005E1938" w:rsidRPr="005B660F" w:rsidRDefault="005E1938" w:rsidP="0053278B">
            <w:pPr>
              <w:spacing w:line="360" w:lineRule="auto"/>
              <w:ind w:firstLineChars="200" w:firstLine="480"/>
              <w:rPr>
                <w:rFonts w:ascii="楷体" w:eastAsia="楷体" w:hAnsi="楷体" w:cs="楷体"/>
                <w:sz w:val="24"/>
                <w:szCs w:val="24"/>
              </w:rPr>
            </w:pPr>
            <w:r w:rsidRPr="005B660F">
              <w:rPr>
                <w:rFonts w:ascii="楷体" w:eastAsia="楷体" w:hAnsi="楷体" w:cs="楷体" w:hint="eastAsia"/>
                <w:sz w:val="24"/>
                <w:szCs w:val="24"/>
              </w:rPr>
              <w:t>控制措施主要有：固废分类存放、办公</w:t>
            </w:r>
            <w:proofErr w:type="gramStart"/>
            <w:r w:rsidRPr="005B660F">
              <w:rPr>
                <w:rFonts w:ascii="楷体" w:eastAsia="楷体" w:hAnsi="楷体" w:cs="楷体" w:hint="eastAsia"/>
                <w:sz w:val="24"/>
                <w:szCs w:val="24"/>
              </w:rPr>
              <w:t>危废交耗材</w:t>
            </w:r>
            <w:proofErr w:type="gramEnd"/>
            <w:r w:rsidRPr="005B660F">
              <w:rPr>
                <w:rFonts w:ascii="楷体" w:eastAsia="楷体" w:hAnsi="楷体" w:cs="楷体" w:hint="eastAsia"/>
                <w:sz w:val="24"/>
                <w:szCs w:val="24"/>
              </w:rPr>
              <w:t>供应单位、定期监测、日常培训、消防配备消防器材等措施。</w:t>
            </w:r>
          </w:p>
          <w:p w:rsidR="005E1938" w:rsidRPr="005B660F" w:rsidRDefault="005E1938" w:rsidP="005B660F">
            <w:pPr>
              <w:spacing w:line="360" w:lineRule="auto"/>
              <w:ind w:firstLineChars="200" w:firstLine="480"/>
              <w:rPr>
                <w:rFonts w:ascii="楷体" w:eastAsia="楷体" w:hAnsi="楷体" w:cs="楷体"/>
                <w:sz w:val="24"/>
                <w:szCs w:val="24"/>
              </w:rPr>
            </w:pPr>
          </w:p>
          <w:p w:rsidR="005E1938" w:rsidRPr="005B660F" w:rsidRDefault="005E1938" w:rsidP="005B660F">
            <w:pPr>
              <w:spacing w:line="360" w:lineRule="auto"/>
              <w:ind w:firstLineChars="200" w:firstLine="480"/>
              <w:rPr>
                <w:rFonts w:ascii="楷体" w:eastAsia="楷体" w:hAnsi="楷体" w:cs="楷体"/>
                <w:sz w:val="24"/>
                <w:szCs w:val="24"/>
              </w:rPr>
            </w:pPr>
            <w:r w:rsidRPr="005B660F">
              <w:rPr>
                <w:rFonts w:ascii="楷体" w:eastAsia="楷体" w:hAnsi="楷体" w:cs="楷体" w:hint="eastAsia"/>
                <w:sz w:val="24"/>
                <w:szCs w:val="24"/>
              </w:rPr>
              <w:t>查《危险源评价表》，识别办公活动、采购销售过程、检验过程、生产过程中的危险源。如烧水壶饮水机使用不当烫伤、地面积水湿滑滑倒、化学品泄漏、生产过程未正确使用劳动防护用品造成人身伤害、检验活动过程中玻璃仪器使用不当的划伤销售过程中的运输汽车事故等。</w:t>
            </w:r>
          </w:p>
          <w:p w:rsidR="005E1938" w:rsidRPr="005B660F" w:rsidRDefault="005E1938" w:rsidP="0053278B">
            <w:pPr>
              <w:spacing w:line="360" w:lineRule="auto"/>
              <w:ind w:firstLineChars="200" w:firstLine="480"/>
              <w:rPr>
                <w:rFonts w:ascii="楷体" w:eastAsia="楷体" w:hAnsi="楷体" w:cs="楷体"/>
                <w:sz w:val="24"/>
                <w:szCs w:val="24"/>
              </w:rPr>
            </w:pPr>
            <w:r w:rsidRPr="005B660F">
              <w:rPr>
                <w:rFonts w:ascii="楷体" w:eastAsia="楷体" w:hAnsi="楷体" w:cs="楷体" w:hint="eastAsia"/>
                <w:sz w:val="24"/>
                <w:szCs w:val="24"/>
              </w:rPr>
              <w:t>查到《不可接受风险清单》，</w:t>
            </w:r>
          </w:p>
          <w:p w:rsidR="005E1938" w:rsidRPr="005B660F" w:rsidRDefault="0053278B" w:rsidP="0053278B">
            <w:pPr>
              <w:spacing w:line="360" w:lineRule="auto"/>
              <w:ind w:firstLineChars="200" w:firstLine="420"/>
              <w:rPr>
                <w:rFonts w:ascii="楷体" w:eastAsia="楷体" w:hAnsi="楷体" w:cs="楷体"/>
                <w:sz w:val="24"/>
                <w:szCs w:val="24"/>
              </w:rPr>
            </w:pPr>
            <w:r>
              <w:rPr>
                <w:noProof/>
              </w:rPr>
              <w:drawing>
                <wp:anchor distT="0" distB="0" distL="114300" distR="114300" simplePos="0" relativeHeight="251664384" behindDoc="0" locked="0" layoutInCell="1" allowOverlap="1" wp14:anchorId="362D67A8" wp14:editId="06EE7A7E">
                  <wp:simplePos x="0" y="0"/>
                  <wp:positionH relativeFrom="column">
                    <wp:posOffset>180975</wp:posOffset>
                  </wp:positionH>
                  <wp:positionV relativeFrom="paragraph">
                    <wp:posOffset>-635</wp:posOffset>
                  </wp:positionV>
                  <wp:extent cx="4672330" cy="2065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72330" cy="2065655"/>
                          </a:xfrm>
                          <a:prstGeom prst="rect">
                            <a:avLst/>
                          </a:prstGeom>
                        </pic:spPr>
                      </pic:pic>
                    </a:graphicData>
                  </a:graphic>
                  <wp14:sizeRelH relativeFrom="margin">
                    <wp14:pctWidth>0</wp14:pctWidth>
                  </wp14:sizeRelH>
                  <wp14:sizeRelV relativeFrom="margin">
                    <wp14:pctHeight>0</wp14:pctHeight>
                  </wp14:sizeRelV>
                </wp:anchor>
              </w:drawing>
            </w:r>
          </w:p>
          <w:p w:rsidR="005E1938" w:rsidRPr="005B660F" w:rsidRDefault="005E1938" w:rsidP="0053278B">
            <w:pPr>
              <w:spacing w:line="360" w:lineRule="auto"/>
              <w:ind w:firstLineChars="200" w:firstLine="480"/>
              <w:rPr>
                <w:rFonts w:ascii="楷体" w:eastAsia="楷体" w:hAnsi="楷体" w:cs="楷体"/>
                <w:sz w:val="24"/>
                <w:szCs w:val="24"/>
              </w:rPr>
            </w:pPr>
          </w:p>
          <w:p w:rsidR="005E1938" w:rsidRPr="005B660F" w:rsidRDefault="005E1938" w:rsidP="005B660F">
            <w:pPr>
              <w:spacing w:line="360" w:lineRule="auto"/>
              <w:ind w:firstLineChars="200" w:firstLine="480"/>
              <w:rPr>
                <w:rFonts w:ascii="楷体" w:eastAsia="楷体" w:hAnsi="楷体" w:cs="楷体"/>
                <w:sz w:val="24"/>
                <w:szCs w:val="24"/>
              </w:rPr>
            </w:pPr>
          </w:p>
          <w:p w:rsidR="005E1938" w:rsidRPr="005B660F" w:rsidRDefault="005E1938" w:rsidP="005B660F">
            <w:pPr>
              <w:spacing w:line="360" w:lineRule="auto"/>
              <w:ind w:firstLineChars="200" w:firstLine="480"/>
              <w:rPr>
                <w:rFonts w:ascii="楷体" w:eastAsia="楷体" w:hAnsi="楷体" w:cs="楷体"/>
                <w:sz w:val="24"/>
                <w:szCs w:val="24"/>
              </w:rPr>
            </w:pPr>
          </w:p>
          <w:p w:rsidR="005E1938" w:rsidRPr="005B660F" w:rsidRDefault="005E1938" w:rsidP="005B660F">
            <w:pPr>
              <w:spacing w:line="360" w:lineRule="auto"/>
              <w:ind w:firstLineChars="200" w:firstLine="480"/>
              <w:rPr>
                <w:rFonts w:ascii="楷体" w:eastAsia="楷体" w:hAnsi="楷体" w:cs="楷体"/>
                <w:sz w:val="24"/>
                <w:szCs w:val="24"/>
              </w:rPr>
            </w:pPr>
          </w:p>
          <w:p w:rsidR="005E1938" w:rsidRPr="005B660F" w:rsidRDefault="005E1938" w:rsidP="005B660F">
            <w:pPr>
              <w:spacing w:line="360" w:lineRule="auto"/>
              <w:ind w:firstLineChars="200" w:firstLine="480"/>
              <w:rPr>
                <w:rFonts w:ascii="楷体" w:eastAsia="楷体" w:hAnsi="楷体" w:cs="楷体"/>
                <w:sz w:val="24"/>
                <w:szCs w:val="24"/>
              </w:rPr>
            </w:pPr>
          </w:p>
          <w:p w:rsidR="005E1938" w:rsidRPr="005B660F" w:rsidRDefault="005E1938" w:rsidP="005B660F">
            <w:pPr>
              <w:spacing w:line="360" w:lineRule="auto"/>
              <w:ind w:firstLineChars="200" w:firstLine="480"/>
              <w:rPr>
                <w:rFonts w:ascii="楷体" w:eastAsia="楷体" w:hAnsi="楷体" w:cs="楷体"/>
                <w:sz w:val="24"/>
                <w:szCs w:val="24"/>
              </w:rPr>
            </w:pPr>
          </w:p>
          <w:p w:rsidR="005E1938" w:rsidRPr="005B660F" w:rsidRDefault="005E1938" w:rsidP="005B660F">
            <w:pPr>
              <w:spacing w:line="360" w:lineRule="auto"/>
              <w:ind w:firstLineChars="200" w:firstLine="480"/>
              <w:rPr>
                <w:rFonts w:ascii="楷体" w:eastAsia="楷体" w:hAnsi="楷体" w:cs="楷体"/>
                <w:sz w:val="24"/>
                <w:szCs w:val="24"/>
              </w:rPr>
            </w:pPr>
            <w:r w:rsidRPr="005B660F">
              <w:rPr>
                <w:rFonts w:ascii="楷体" w:eastAsia="楷体" w:hAnsi="楷体" w:cs="楷体" w:hint="eastAsia"/>
                <w:sz w:val="24"/>
                <w:szCs w:val="24"/>
              </w:rPr>
              <w:t>涉及办公室的危险源主要是火灾和触电等。</w:t>
            </w:r>
          </w:p>
          <w:p w:rsidR="005E1938" w:rsidRPr="005B660F" w:rsidRDefault="005E1938" w:rsidP="005B660F">
            <w:pPr>
              <w:spacing w:line="360" w:lineRule="auto"/>
              <w:ind w:firstLineChars="200" w:firstLine="480"/>
              <w:rPr>
                <w:rFonts w:ascii="楷体" w:eastAsia="楷体" w:hAnsi="楷体"/>
                <w:sz w:val="24"/>
                <w:szCs w:val="24"/>
              </w:rPr>
            </w:pPr>
            <w:r w:rsidRPr="005B660F">
              <w:rPr>
                <w:rFonts w:ascii="楷体" w:eastAsia="楷体" w:hAnsi="楷体" w:cs="楷体" w:hint="eastAsia"/>
                <w:sz w:val="24"/>
                <w:szCs w:val="24"/>
              </w:rPr>
              <w:lastRenderedPageBreak/>
              <w:t>危险源控制执行管理方案、配备消防器材、个体防护、日常检查、日常培训教育等运行控制措施等。。</w:t>
            </w:r>
          </w:p>
        </w:tc>
        <w:tc>
          <w:tcPr>
            <w:tcW w:w="993" w:type="dxa"/>
          </w:tcPr>
          <w:p w:rsidR="005E1938" w:rsidRPr="005B660F" w:rsidRDefault="005E1938">
            <w:pPr>
              <w:spacing w:line="360" w:lineRule="auto"/>
              <w:rPr>
                <w:rFonts w:ascii="楷体" w:eastAsia="楷体" w:hAnsi="楷体"/>
                <w:sz w:val="24"/>
                <w:szCs w:val="24"/>
              </w:rPr>
            </w:pPr>
          </w:p>
        </w:tc>
      </w:tr>
      <w:tr w:rsidR="005E1938" w:rsidRPr="005B660F" w:rsidTr="005B660F">
        <w:trPr>
          <w:trHeight w:val="516"/>
        </w:trPr>
        <w:tc>
          <w:tcPr>
            <w:tcW w:w="1809" w:type="dxa"/>
            <w:vAlign w:val="center"/>
          </w:tcPr>
          <w:p w:rsidR="005E1938" w:rsidRPr="005B660F" w:rsidRDefault="005E1938" w:rsidP="00BB7929">
            <w:pPr>
              <w:spacing w:line="360" w:lineRule="auto"/>
              <w:rPr>
                <w:rFonts w:ascii="楷体" w:eastAsia="楷体" w:hAnsi="楷体"/>
                <w:sz w:val="24"/>
                <w:szCs w:val="24"/>
              </w:rPr>
            </w:pPr>
            <w:r w:rsidRPr="005B660F">
              <w:rPr>
                <w:rFonts w:ascii="楷体" w:eastAsia="楷体" w:hAnsi="楷体" w:hint="eastAsia"/>
                <w:sz w:val="24"/>
                <w:szCs w:val="24"/>
              </w:rPr>
              <w:lastRenderedPageBreak/>
              <w:t>应对风险和机遇措施的策划</w:t>
            </w:r>
          </w:p>
        </w:tc>
        <w:tc>
          <w:tcPr>
            <w:tcW w:w="1311" w:type="dxa"/>
            <w:vAlign w:val="center"/>
          </w:tcPr>
          <w:p w:rsidR="005E1938" w:rsidRPr="005B660F" w:rsidRDefault="005E1938" w:rsidP="00BB7929">
            <w:pPr>
              <w:spacing w:line="360" w:lineRule="auto"/>
              <w:rPr>
                <w:rFonts w:ascii="楷体" w:eastAsia="楷体" w:hAnsi="楷体"/>
                <w:sz w:val="24"/>
                <w:szCs w:val="24"/>
              </w:rPr>
            </w:pPr>
            <w:r w:rsidRPr="005B660F">
              <w:rPr>
                <w:rFonts w:ascii="楷体" w:eastAsia="楷体" w:hAnsi="楷体" w:hint="eastAsia"/>
                <w:sz w:val="24"/>
                <w:szCs w:val="24"/>
              </w:rPr>
              <w:t>EO6.1.4</w:t>
            </w:r>
          </w:p>
        </w:tc>
        <w:tc>
          <w:tcPr>
            <w:tcW w:w="10596" w:type="dxa"/>
            <w:vAlign w:val="center"/>
          </w:tcPr>
          <w:p w:rsidR="005E1938" w:rsidRPr="005B660F" w:rsidRDefault="005E1938" w:rsidP="005B660F">
            <w:pPr>
              <w:spacing w:line="360" w:lineRule="auto"/>
              <w:ind w:firstLineChars="200" w:firstLine="480"/>
              <w:rPr>
                <w:rFonts w:ascii="楷体" w:eastAsia="楷体" w:hAnsi="楷体"/>
                <w:sz w:val="24"/>
                <w:szCs w:val="24"/>
              </w:rPr>
            </w:pPr>
            <w:r w:rsidRPr="005B660F">
              <w:rPr>
                <w:rFonts w:ascii="楷体" w:eastAsia="楷体" w:hAnsi="楷体" w:hint="eastAsia"/>
                <w:sz w:val="24"/>
                <w:szCs w:val="24"/>
              </w:rPr>
              <w:t>公司根据环境因素和危险源的风险辨识结果，分别制定出《重要环境因素清单》、《不可接受风险清单》，通过具体的措施进行有效控制：目标、管理方案、管理制度运行控制、应急预案、检查、培训。</w:t>
            </w:r>
          </w:p>
          <w:p w:rsidR="005E1938" w:rsidRPr="005B660F" w:rsidRDefault="005E1938" w:rsidP="005B660F">
            <w:pPr>
              <w:spacing w:line="360" w:lineRule="auto"/>
              <w:ind w:firstLineChars="200" w:firstLine="480"/>
              <w:rPr>
                <w:rFonts w:ascii="楷体" w:eastAsia="楷体" w:hAnsi="楷体"/>
                <w:sz w:val="24"/>
                <w:szCs w:val="24"/>
              </w:rPr>
            </w:pPr>
            <w:r w:rsidRPr="005B660F">
              <w:rPr>
                <w:rFonts w:ascii="楷体" w:eastAsia="楷体" w:hAnsi="楷体" w:hint="eastAsia"/>
                <w:sz w:val="24"/>
                <w:szCs w:val="24"/>
              </w:rPr>
              <w:t>制定了《合规性评价程序》、《监视、测量、分析和评价控制程序》，每年对公司适用的合规义务进行识别更新并定期评价、检查。</w:t>
            </w:r>
          </w:p>
          <w:p w:rsidR="005E1938" w:rsidRPr="005B660F" w:rsidRDefault="005E1938" w:rsidP="005B660F">
            <w:pPr>
              <w:spacing w:line="360" w:lineRule="auto"/>
              <w:ind w:firstLineChars="200" w:firstLine="480"/>
              <w:rPr>
                <w:rFonts w:ascii="楷体" w:eastAsia="楷体" w:hAnsi="楷体" w:cs="楷体"/>
                <w:bCs/>
                <w:sz w:val="24"/>
                <w:szCs w:val="24"/>
              </w:rPr>
            </w:pPr>
            <w:r w:rsidRPr="005B660F">
              <w:rPr>
                <w:rFonts w:ascii="楷体" w:eastAsia="楷体" w:hAnsi="楷体" w:hint="eastAsia"/>
                <w:sz w:val="24"/>
                <w:szCs w:val="24"/>
              </w:rPr>
              <w:t>经组织评价，组织策划的措施基本能够满足风险和机遇应对需要，能够与识别的风险和机遇对产品符合性的潜在影响相适应，基本满足标准要求。</w:t>
            </w:r>
          </w:p>
        </w:tc>
        <w:tc>
          <w:tcPr>
            <w:tcW w:w="993" w:type="dxa"/>
          </w:tcPr>
          <w:p w:rsidR="005E1938" w:rsidRPr="005B660F" w:rsidRDefault="005E1938">
            <w:pPr>
              <w:spacing w:line="360" w:lineRule="auto"/>
              <w:rPr>
                <w:rFonts w:ascii="楷体" w:eastAsia="楷体" w:hAnsi="楷体"/>
                <w:sz w:val="24"/>
                <w:szCs w:val="24"/>
              </w:rPr>
            </w:pPr>
          </w:p>
        </w:tc>
      </w:tr>
      <w:tr w:rsidR="005E1938" w:rsidRPr="005B660F" w:rsidTr="005B660F">
        <w:trPr>
          <w:trHeight w:val="516"/>
        </w:trPr>
        <w:tc>
          <w:tcPr>
            <w:tcW w:w="1809" w:type="dxa"/>
            <w:vAlign w:val="center"/>
          </w:tcPr>
          <w:p w:rsidR="005E1938" w:rsidRDefault="005E1938" w:rsidP="00BB7929">
            <w:pPr>
              <w:spacing w:line="360" w:lineRule="auto"/>
              <w:rPr>
                <w:rFonts w:ascii="楷体" w:eastAsia="楷体" w:hAnsi="楷体"/>
                <w:sz w:val="24"/>
                <w:szCs w:val="24"/>
              </w:rPr>
            </w:pPr>
            <w:r w:rsidRPr="005B660F">
              <w:rPr>
                <w:rFonts w:ascii="楷体" w:eastAsia="楷体" w:hAnsi="楷体" w:hint="eastAsia"/>
                <w:sz w:val="24"/>
                <w:szCs w:val="24"/>
              </w:rPr>
              <w:t>运行控制</w:t>
            </w:r>
          </w:p>
          <w:p w:rsidR="00B853CE" w:rsidRDefault="00B853CE" w:rsidP="00BB7929">
            <w:pPr>
              <w:spacing w:line="360" w:lineRule="auto"/>
              <w:rPr>
                <w:rFonts w:ascii="楷体" w:eastAsia="楷体" w:hAnsi="楷体"/>
                <w:sz w:val="24"/>
                <w:szCs w:val="24"/>
              </w:rPr>
            </w:pPr>
          </w:p>
          <w:p w:rsidR="00B853CE" w:rsidRPr="005B660F" w:rsidRDefault="00B853CE" w:rsidP="00BB7929">
            <w:pPr>
              <w:spacing w:line="360" w:lineRule="auto"/>
              <w:rPr>
                <w:rFonts w:ascii="楷体" w:eastAsia="楷体" w:hAnsi="楷体"/>
                <w:sz w:val="24"/>
                <w:szCs w:val="24"/>
              </w:rPr>
            </w:pPr>
            <w:r>
              <w:rPr>
                <w:rFonts w:ascii="楷体" w:eastAsia="楷体" w:hAnsi="楷体" w:hint="eastAsia"/>
                <w:sz w:val="24"/>
                <w:szCs w:val="24"/>
              </w:rPr>
              <w:t>财务支出</w:t>
            </w:r>
          </w:p>
        </w:tc>
        <w:tc>
          <w:tcPr>
            <w:tcW w:w="1311" w:type="dxa"/>
            <w:vAlign w:val="center"/>
          </w:tcPr>
          <w:p w:rsidR="005E1938" w:rsidRPr="005B660F" w:rsidRDefault="005E1938" w:rsidP="005E1938">
            <w:pPr>
              <w:spacing w:line="360" w:lineRule="auto"/>
              <w:rPr>
                <w:rFonts w:ascii="楷体" w:eastAsia="楷体" w:hAnsi="楷体"/>
                <w:sz w:val="24"/>
                <w:szCs w:val="24"/>
              </w:rPr>
            </w:pPr>
            <w:r w:rsidRPr="005B660F">
              <w:rPr>
                <w:rFonts w:ascii="楷体" w:eastAsia="楷体" w:hAnsi="楷体" w:hint="eastAsia"/>
                <w:sz w:val="24"/>
                <w:szCs w:val="24"/>
              </w:rPr>
              <w:t>EO8.1</w:t>
            </w:r>
          </w:p>
        </w:tc>
        <w:tc>
          <w:tcPr>
            <w:tcW w:w="10596" w:type="dxa"/>
            <w:vAlign w:val="center"/>
          </w:tcPr>
          <w:p w:rsidR="005E1938" w:rsidRDefault="005E1938" w:rsidP="00BB7929">
            <w:pPr>
              <w:spacing w:line="360" w:lineRule="auto"/>
              <w:rPr>
                <w:rFonts w:ascii="楷体" w:eastAsia="楷体" w:hAnsi="楷体"/>
                <w:color w:val="000000"/>
                <w:sz w:val="24"/>
                <w:szCs w:val="24"/>
              </w:rPr>
            </w:pPr>
            <w:r w:rsidRPr="005B660F">
              <w:rPr>
                <w:rFonts w:ascii="楷体" w:eastAsia="楷体" w:hAnsi="楷体" w:hint="eastAsia"/>
                <w:color w:val="000000"/>
                <w:sz w:val="24"/>
                <w:szCs w:val="24"/>
              </w:rPr>
              <w:t>公司策划了如下要求对环境、安全体系运行进行控制，具体如下：</w:t>
            </w:r>
          </w:p>
          <w:p w:rsidR="00484B84" w:rsidRPr="005B660F" w:rsidRDefault="00484B84" w:rsidP="00BB7929">
            <w:pPr>
              <w:spacing w:line="360" w:lineRule="auto"/>
              <w:rPr>
                <w:rFonts w:ascii="楷体" w:eastAsia="楷体" w:hAnsi="楷体"/>
                <w:color w:val="000000"/>
                <w:sz w:val="24"/>
                <w:szCs w:val="24"/>
              </w:rPr>
            </w:pPr>
            <w:r>
              <w:rPr>
                <w:rFonts w:ascii="楷体" w:eastAsia="楷体" w:hAnsi="楷体" w:hint="eastAsia"/>
                <w:color w:val="000000"/>
                <w:sz w:val="24"/>
                <w:szCs w:val="24"/>
              </w:rPr>
              <w:t xml:space="preserve">    提供了环评报告，环评批复、环评验收报告，经查验公司已经过环评验收</w:t>
            </w:r>
            <w:r w:rsidR="009D6FFB">
              <w:rPr>
                <w:rFonts w:ascii="楷体" w:eastAsia="楷体" w:hAnsi="楷体" w:hint="eastAsia"/>
                <w:color w:val="000000"/>
                <w:sz w:val="24"/>
                <w:szCs w:val="24"/>
              </w:rPr>
              <w:t>，见附件</w:t>
            </w:r>
            <w:r>
              <w:rPr>
                <w:rFonts w:ascii="楷体" w:eastAsia="楷体" w:hAnsi="楷体" w:hint="eastAsia"/>
                <w:color w:val="000000"/>
                <w:sz w:val="24"/>
                <w:szCs w:val="24"/>
              </w:rPr>
              <w:t>。</w:t>
            </w:r>
          </w:p>
          <w:p w:rsidR="005E1938" w:rsidRPr="005B660F" w:rsidRDefault="005E1938" w:rsidP="00BB7929">
            <w:pPr>
              <w:spacing w:line="360" w:lineRule="auto"/>
              <w:rPr>
                <w:rFonts w:ascii="楷体" w:eastAsia="楷体" w:hAnsi="楷体"/>
                <w:color w:val="000000"/>
                <w:sz w:val="24"/>
                <w:szCs w:val="24"/>
              </w:rPr>
            </w:pPr>
            <w:r w:rsidRPr="005B660F">
              <w:rPr>
                <w:rFonts w:ascii="楷体" w:eastAsia="楷体" w:hAnsi="楷体" w:hint="eastAsia"/>
                <w:color w:val="000000"/>
                <w:sz w:val="24"/>
                <w:szCs w:val="24"/>
              </w:rPr>
              <w:t xml:space="preserve"> 1、公司编制了</w:t>
            </w:r>
            <w:r w:rsidRPr="005B660F">
              <w:rPr>
                <w:rFonts w:ascii="楷体" w:eastAsia="楷体" w:hAnsi="楷体" w:hint="eastAsia"/>
                <w:sz w:val="24"/>
                <w:szCs w:val="24"/>
              </w:rPr>
              <w:t>管理规定和程序文件</w:t>
            </w:r>
            <w:r w:rsidRPr="005B660F">
              <w:rPr>
                <w:rFonts w:ascii="楷体" w:eastAsia="楷体" w:hAnsi="楷体" w:hint="eastAsia"/>
                <w:color w:val="000000"/>
                <w:sz w:val="24"/>
                <w:szCs w:val="24"/>
              </w:rPr>
              <w:t>，规定了生产、销售过程安全、环境管理的要求。</w:t>
            </w:r>
          </w:p>
          <w:p w:rsidR="005E1938" w:rsidRPr="005B660F" w:rsidRDefault="005E1938" w:rsidP="00BB7929">
            <w:pPr>
              <w:snapToGrid w:val="0"/>
              <w:spacing w:line="360" w:lineRule="auto"/>
              <w:rPr>
                <w:rFonts w:ascii="楷体" w:eastAsia="楷体" w:hAnsi="楷体"/>
                <w:sz w:val="24"/>
                <w:szCs w:val="24"/>
              </w:rPr>
            </w:pPr>
            <w:r w:rsidRPr="005B660F">
              <w:rPr>
                <w:rFonts w:ascii="楷体" w:eastAsia="楷体" w:hAnsi="楷体" w:hint="eastAsia"/>
                <w:color w:val="000000"/>
                <w:sz w:val="24"/>
                <w:szCs w:val="24"/>
              </w:rPr>
              <w:t>2、企业无工业废水外排，主要是厂区生活废水，生活废水经化粪池处理后</w:t>
            </w:r>
            <w:r w:rsidR="000B6C8F">
              <w:rPr>
                <w:rFonts w:ascii="楷体" w:eastAsia="楷体" w:hAnsi="楷体" w:hint="eastAsia"/>
                <w:color w:val="000000"/>
                <w:sz w:val="24"/>
                <w:szCs w:val="24"/>
              </w:rPr>
              <w:t>收集由于厂区泼洒</w:t>
            </w:r>
            <w:r w:rsidR="000B6C8F" w:rsidRPr="000B6C8F">
              <w:rPr>
                <w:rFonts w:ascii="楷体" w:eastAsia="楷体" w:hAnsi="楷体" w:hint="eastAsia"/>
                <w:color w:val="000000"/>
                <w:sz w:val="24"/>
                <w:szCs w:val="24"/>
              </w:rPr>
              <w:t>抑尘</w:t>
            </w:r>
            <w:r w:rsidRPr="005B660F">
              <w:rPr>
                <w:rFonts w:ascii="楷体" w:eastAsia="楷体" w:hAnsi="楷体" w:hint="eastAsia"/>
                <w:color w:val="000000"/>
                <w:sz w:val="24"/>
                <w:szCs w:val="24"/>
              </w:rPr>
              <w:t>。</w:t>
            </w:r>
          </w:p>
          <w:p w:rsidR="005E1938" w:rsidRPr="005B660F" w:rsidRDefault="005E1938" w:rsidP="00BB7929">
            <w:pPr>
              <w:snapToGrid w:val="0"/>
              <w:spacing w:line="360" w:lineRule="auto"/>
              <w:rPr>
                <w:rFonts w:ascii="楷体" w:eastAsia="楷体" w:hAnsi="楷体"/>
                <w:color w:val="000000"/>
                <w:sz w:val="24"/>
                <w:szCs w:val="24"/>
                <w:u w:val="single"/>
              </w:rPr>
            </w:pPr>
            <w:r w:rsidRPr="005B660F">
              <w:rPr>
                <w:rFonts w:ascii="楷体" w:eastAsia="楷体" w:hAnsi="楷体" w:hint="eastAsia"/>
                <w:color w:val="000000"/>
                <w:sz w:val="24"/>
                <w:szCs w:val="24"/>
              </w:rPr>
              <w:t xml:space="preserve">3、由办公室负责全公司的消防器材的管理，生活区、办公区均配置了灭火器等消防装置。现场各类物资均分类存放，有垃圾桶，统一收集有关固废。办公区已放置了干粉灭火器，均在有效期内。 </w:t>
            </w:r>
          </w:p>
          <w:p w:rsidR="005E1938" w:rsidRPr="005B660F" w:rsidRDefault="005E1938" w:rsidP="00BB7929">
            <w:pPr>
              <w:snapToGrid w:val="0"/>
              <w:spacing w:line="360" w:lineRule="auto"/>
              <w:rPr>
                <w:rFonts w:ascii="楷体" w:eastAsia="楷体" w:hAnsi="楷体"/>
                <w:color w:val="000000"/>
                <w:sz w:val="24"/>
                <w:szCs w:val="24"/>
              </w:rPr>
            </w:pPr>
            <w:r w:rsidRPr="005B660F">
              <w:rPr>
                <w:rFonts w:ascii="楷体" w:eastAsia="楷体" w:hAnsi="楷体" w:hint="eastAsia"/>
                <w:color w:val="000000"/>
                <w:sz w:val="24"/>
                <w:szCs w:val="24"/>
              </w:rPr>
              <w:t>4、工伤保险：公司职工均参加了养老保险、工伤保险等。</w:t>
            </w:r>
          </w:p>
          <w:p w:rsidR="005E1938" w:rsidRPr="00533351" w:rsidRDefault="005E1938" w:rsidP="00BB7929">
            <w:pPr>
              <w:snapToGrid w:val="0"/>
              <w:spacing w:line="360" w:lineRule="auto"/>
              <w:rPr>
                <w:rFonts w:ascii="楷体" w:eastAsia="楷体" w:hAnsi="楷体"/>
                <w:sz w:val="24"/>
                <w:szCs w:val="24"/>
              </w:rPr>
            </w:pPr>
            <w:r w:rsidRPr="005B660F">
              <w:rPr>
                <w:rFonts w:ascii="楷体" w:eastAsia="楷体" w:hAnsi="楷体" w:hint="eastAsia"/>
                <w:color w:val="000000"/>
                <w:sz w:val="24"/>
                <w:szCs w:val="24"/>
              </w:rPr>
              <w:t>5、查</w:t>
            </w:r>
            <w:r w:rsidR="00C941A7">
              <w:rPr>
                <w:rFonts w:ascii="楷体" w:eastAsia="楷体" w:hAnsi="楷体" w:hint="eastAsia"/>
                <w:color w:val="000000"/>
                <w:sz w:val="24"/>
                <w:szCs w:val="24"/>
              </w:rPr>
              <w:t>2020</w:t>
            </w:r>
            <w:r w:rsidRPr="005B660F">
              <w:rPr>
                <w:rFonts w:ascii="楷体" w:eastAsia="楷体" w:hAnsi="楷体" w:hint="eastAsia"/>
                <w:color w:val="000000"/>
                <w:sz w:val="24"/>
                <w:szCs w:val="24"/>
              </w:rPr>
              <w:t>年度用于环保和职业健康安全的资金投入约30000元，主要是绿化、培训教育、劳保用品</w:t>
            </w:r>
            <w:r w:rsidRPr="00533351">
              <w:rPr>
                <w:rFonts w:ascii="楷体" w:eastAsia="楷体" w:hAnsi="楷体" w:hint="eastAsia"/>
                <w:sz w:val="24"/>
                <w:szCs w:val="24"/>
              </w:rPr>
              <w:t>等。</w:t>
            </w:r>
          </w:p>
          <w:p w:rsidR="005E1938" w:rsidRPr="00533351" w:rsidRDefault="005E1938" w:rsidP="00BB7929">
            <w:pPr>
              <w:snapToGrid w:val="0"/>
              <w:spacing w:line="360" w:lineRule="auto"/>
              <w:rPr>
                <w:rFonts w:ascii="楷体" w:eastAsia="楷体" w:hAnsi="楷体"/>
                <w:sz w:val="24"/>
                <w:szCs w:val="24"/>
              </w:rPr>
            </w:pPr>
            <w:r w:rsidRPr="00533351">
              <w:rPr>
                <w:rFonts w:ascii="楷体" w:eastAsia="楷体" w:hAnsi="楷体" w:hint="eastAsia"/>
                <w:sz w:val="24"/>
                <w:szCs w:val="24"/>
              </w:rPr>
              <w:lastRenderedPageBreak/>
              <w:t>6、</w:t>
            </w:r>
            <w:r w:rsidR="00B9211F" w:rsidRPr="00533351">
              <w:rPr>
                <w:rFonts w:ascii="楷体" w:eastAsia="楷体" w:hAnsi="楷体" w:hint="eastAsia"/>
                <w:sz w:val="24"/>
                <w:szCs w:val="24"/>
              </w:rPr>
              <w:t>未提供涉及职业病人员</w:t>
            </w:r>
            <w:r w:rsidR="007F05DB" w:rsidRPr="00533351">
              <w:rPr>
                <w:rFonts w:ascii="楷体" w:eastAsia="楷体" w:hAnsi="楷体" w:hint="eastAsia"/>
                <w:sz w:val="24"/>
                <w:szCs w:val="24"/>
              </w:rPr>
              <w:t>健康体检的相关证实。</w:t>
            </w:r>
          </w:p>
          <w:p w:rsidR="005E1938" w:rsidRPr="00B9211F" w:rsidRDefault="005E1938" w:rsidP="00BB7929">
            <w:pPr>
              <w:snapToGrid w:val="0"/>
              <w:spacing w:line="360" w:lineRule="auto"/>
              <w:rPr>
                <w:rFonts w:ascii="楷体" w:eastAsia="楷体" w:hAnsi="楷体"/>
                <w:sz w:val="24"/>
                <w:szCs w:val="24"/>
              </w:rPr>
            </w:pPr>
            <w:r w:rsidRPr="00B9211F">
              <w:rPr>
                <w:rFonts w:ascii="楷体" w:eastAsia="楷体" w:hAnsi="楷体" w:hint="eastAsia"/>
                <w:sz w:val="24"/>
                <w:szCs w:val="24"/>
              </w:rPr>
              <w:t>7</w:t>
            </w:r>
            <w:r w:rsidR="00B9211F" w:rsidRPr="00B9211F">
              <w:rPr>
                <w:rFonts w:ascii="楷体" w:eastAsia="楷体" w:hAnsi="楷体" w:hint="eastAsia"/>
                <w:sz w:val="24"/>
                <w:szCs w:val="24"/>
              </w:rPr>
              <w:t>、查到环境监测报告，废气和噪声能达标排放，见</w:t>
            </w:r>
            <w:proofErr w:type="gramStart"/>
            <w:r w:rsidR="00B9211F" w:rsidRPr="00B9211F">
              <w:rPr>
                <w:rFonts w:ascii="楷体" w:eastAsia="楷体" w:hAnsi="楷体" w:hint="eastAsia"/>
                <w:sz w:val="24"/>
                <w:szCs w:val="24"/>
              </w:rPr>
              <w:t>附件环</w:t>
            </w:r>
            <w:proofErr w:type="gramEnd"/>
            <w:r w:rsidR="00B9211F" w:rsidRPr="00B9211F">
              <w:rPr>
                <w:rFonts w:ascii="楷体" w:eastAsia="楷体" w:hAnsi="楷体" w:hint="eastAsia"/>
                <w:sz w:val="24"/>
                <w:szCs w:val="24"/>
              </w:rPr>
              <w:t>评</w:t>
            </w:r>
            <w:r w:rsidR="001C6B2A">
              <w:rPr>
                <w:rFonts w:ascii="楷体" w:eastAsia="楷体" w:hAnsi="楷体" w:hint="eastAsia"/>
                <w:sz w:val="24"/>
                <w:szCs w:val="24"/>
              </w:rPr>
              <w:t>验收</w:t>
            </w:r>
            <w:r w:rsidR="00B9211F" w:rsidRPr="00B9211F">
              <w:rPr>
                <w:rFonts w:ascii="楷体" w:eastAsia="楷体" w:hAnsi="楷体" w:hint="eastAsia"/>
                <w:sz w:val="24"/>
                <w:szCs w:val="24"/>
              </w:rPr>
              <w:t>报告</w:t>
            </w:r>
            <w:r w:rsidRPr="00B9211F">
              <w:rPr>
                <w:rFonts w:ascii="楷体" w:eastAsia="楷体" w:hAnsi="楷体" w:hint="eastAsia"/>
                <w:sz w:val="24"/>
                <w:szCs w:val="24"/>
              </w:rPr>
              <w:t>。</w:t>
            </w:r>
          </w:p>
          <w:p w:rsidR="005E1938" w:rsidRPr="005B660F" w:rsidRDefault="005E1938" w:rsidP="00BB7929">
            <w:pPr>
              <w:snapToGrid w:val="0"/>
              <w:spacing w:line="360" w:lineRule="auto"/>
              <w:rPr>
                <w:rFonts w:ascii="楷体" w:eastAsia="楷体" w:hAnsi="楷体"/>
                <w:color w:val="000000"/>
                <w:sz w:val="24"/>
                <w:szCs w:val="24"/>
              </w:rPr>
            </w:pPr>
            <w:r w:rsidRPr="005B660F">
              <w:rPr>
                <w:rFonts w:ascii="楷体" w:eastAsia="楷体" w:hAnsi="楷体" w:hint="eastAsia"/>
                <w:color w:val="000000"/>
                <w:sz w:val="24"/>
                <w:szCs w:val="24"/>
              </w:rPr>
              <w:t>8、噪声、废气排放的管理控制具体见生产技术部审核记录。</w:t>
            </w:r>
          </w:p>
          <w:p w:rsidR="005E1938" w:rsidRPr="005B660F" w:rsidRDefault="00900D9B" w:rsidP="00BB7929">
            <w:pPr>
              <w:snapToGrid w:val="0"/>
              <w:spacing w:line="360" w:lineRule="auto"/>
              <w:rPr>
                <w:rFonts w:ascii="楷体" w:eastAsia="楷体" w:hAnsi="楷体"/>
                <w:b/>
                <w:bCs/>
                <w:color w:val="000000"/>
                <w:sz w:val="24"/>
                <w:szCs w:val="24"/>
              </w:rPr>
            </w:pPr>
            <w:r>
              <w:rPr>
                <w:rFonts w:ascii="楷体" w:eastAsia="楷体" w:hAnsi="楷体" w:hint="eastAsia"/>
                <w:b/>
                <w:bCs/>
                <w:color w:val="000000"/>
                <w:sz w:val="24"/>
                <w:szCs w:val="24"/>
              </w:rPr>
              <w:t>远程视频</w:t>
            </w:r>
            <w:r w:rsidR="005E1938" w:rsidRPr="005B660F">
              <w:rPr>
                <w:rFonts w:ascii="楷体" w:eastAsia="楷体" w:hAnsi="楷体" w:hint="eastAsia"/>
                <w:b/>
                <w:bCs/>
                <w:color w:val="000000"/>
                <w:sz w:val="24"/>
                <w:szCs w:val="24"/>
              </w:rPr>
              <w:t>巡视办公区、厂区：</w:t>
            </w:r>
          </w:p>
          <w:p w:rsidR="005E1938" w:rsidRPr="005B660F" w:rsidRDefault="00C941A7" w:rsidP="005B660F">
            <w:pPr>
              <w:snapToGrid w:val="0"/>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企业位于厂区位于</w:t>
            </w:r>
            <w:r w:rsidRPr="000258CD">
              <w:rPr>
                <w:rFonts w:ascii="楷体" w:eastAsia="楷体" w:hAnsi="楷体" w:cs="宋体" w:hint="eastAsia"/>
                <w:sz w:val="24"/>
                <w:szCs w:val="24"/>
              </w:rPr>
              <w:t>河北省沧州市孟村回族自治县东河工业区</w:t>
            </w:r>
            <w:r w:rsidR="005E1938" w:rsidRPr="005B660F">
              <w:rPr>
                <w:rFonts w:ascii="楷体" w:eastAsia="楷体" w:hAnsi="楷体" w:hint="eastAsia"/>
                <w:color w:val="000000"/>
                <w:sz w:val="24"/>
                <w:szCs w:val="24"/>
              </w:rPr>
              <w:t>，企业属于一般机械加工行业，企业四邻无敏感区域。</w:t>
            </w:r>
          </w:p>
          <w:p w:rsidR="005E1938" w:rsidRPr="005B660F" w:rsidRDefault="005E1938" w:rsidP="005B660F">
            <w:pPr>
              <w:snapToGrid w:val="0"/>
              <w:spacing w:line="360" w:lineRule="auto"/>
              <w:ind w:firstLineChars="200" w:firstLine="480"/>
              <w:rPr>
                <w:rFonts w:ascii="楷体" w:eastAsia="楷体" w:hAnsi="楷体"/>
                <w:color w:val="000000"/>
                <w:sz w:val="24"/>
                <w:szCs w:val="24"/>
              </w:rPr>
            </w:pPr>
            <w:r w:rsidRPr="005B660F">
              <w:rPr>
                <w:rFonts w:ascii="楷体" w:eastAsia="楷体" w:hAnsi="楷体" w:hint="eastAsia"/>
                <w:color w:val="000000"/>
                <w:sz w:val="24"/>
                <w:szCs w:val="24"/>
              </w:rPr>
              <w:t>查看各办公区域电脑，空调等办公设施齐全，用电规范，无临时线使用。办公区卫生保持较好，管理较好，无废水乱排现象。无浪费水电现象。</w:t>
            </w:r>
          </w:p>
          <w:p w:rsidR="005E1938" w:rsidRPr="005B660F" w:rsidRDefault="005E1938" w:rsidP="005B660F">
            <w:pPr>
              <w:snapToGrid w:val="0"/>
              <w:spacing w:line="360" w:lineRule="auto"/>
              <w:ind w:firstLineChars="200" w:firstLine="480"/>
              <w:rPr>
                <w:rFonts w:ascii="楷体" w:eastAsia="楷体" w:hAnsi="楷体"/>
                <w:color w:val="000000"/>
                <w:sz w:val="24"/>
                <w:szCs w:val="24"/>
              </w:rPr>
            </w:pPr>
            <w:r w:rsidRPr="005B660F">
              <w:rPr>
                <w:rFonts w:ascii="楷体" w:eastAsia="楷体" w:hAnsi="楷体" w:hint="eastAsia"/>
                <w:color w:val="000000"/>
                <w:sz w:val="24"/>
                <w:szCs w:val="24"/>
              </w:rPr>
              <w:t>办公区域、配置了消防器材、粉灭火器，查看指针在绿区，有效。 办公车辆均经过年审，司机驾驶证在有效期内。</w:t>
            </w:r>
          </w:p>
          <w:p w:rsidR="005E1938" w:rsidRPr="005B660F" w:rsidRDefault="005E1938" w:rsidP="005B660F">
            <w:pPr>
              <w:spacing w:line="360" w:lineRule="auto"/>
              <w:ind w:firstLineChars="200" w:firstLine="480"/>
              <w:rPr>
                <w:rFonts w:ascii="楷体" w:eastAsia="楷体" w:hAnsi="楷体"/>
                <w:color w:val="000000"/>
                <w:sz w:val="24"/>
                <w:szCs w:val="24"/>
              </w:rPr>
            </w:pPr>
            <w:r w:rsidRPr="005B660F">
              <w:rPr>
                <w:rFonts w:ascii="楷体" w:eastAsia="楷体" w:hAnsi="楷体" w:hint="eastAsia"/>
                <w:color w:val="000000"/>
                <w:sz w:val="24"/>
                <w:szCs w:val="24"/>
              </w:rPr>
              <w:t>办公区域均有固废分类垃圾蒌，未发现乱存放废纸、废电池、硒鼓等情况。</w:t>
            </w:r>
          </w:p>
          <w:p w:rsidR="005E1938" w:rsidRPr="005B660F" w:rsidRDefault="005E1938" w:rsidP="005B660F">
            <w:pPr>
              <w:spacing w:line="360" w:lineRule="auto"/>
              <w:ind w:firstLineChars="200" w:firstLine="480"/>
              <w:rPr>
                <w:rFonts w:ascii="楷体" w:eastAsia="楷体" w:hAnsi="楷体"/>
                <w:color w:val="000000"/>
                <w:sz w:val="24"/>
                <w:szCs w:val="24"/>
              </w:rPr>
            </w:pPr>
            <w:r w:rsidRPr="005B660F">
              <w:rPr>
                <w:rFonts w:ascii="楷体" w:eastAsia="楷体" w:hAnsi="楷体" w:hint="eastAsia"/>
                <w:color w:val="000000"/>
                <w:sz w:val="24"/>
                <w:szCs w:val="24"/>
              </w:rPr>
              <w:t>厂区有配电室一个，门口有灭火器，均有效。门口有配电重地标识，未发现安全隐患。</w:t>
            </w:r>
          </w:p>
          <w:p w:rsidR="005E1938" w:rsidRPr="005B660F" w:rsidRDefault="005E1938" w:rsidP="005B660F">
            <w:pPr>
              <w:spacing w:line="360" w:lineRule="auto"/>
              <w:ind w:firstLineChars="200" w:firstLine="480"/>
              <w:rPr>
                <w:rFonts w:ascii="楷体" w:eastAsia="楷体" w:hAnsi="楷体"/>
                <w:sz w:val="24"/>
                <w:szCs w:val="24"/>
              </w:rPr>
            </w:pPr>
            <w:r w:rsidRPr="005B660F">
              <w:rPr>
                <w:rFonts w:ascii="楷体" w:eastAsia="楷体" w:hAnsi="楷体" w:cs="楷体" w:hint="eastAsia"/>
                <w:sz w:val="24"/>
                <w:szCs w:val="24"/>
              </w:rPr>
              <w:t>部门运行控制基本符合规定要求。</w:t>
            </w:r>
          </w:p>
        </w:tc>
        <w:tc>
          <w:tcPr>
            <w:tcW w:w="993" w:type="dxa"/>
          </w:tcPr>
          <w:p w:rsidR="00B9211F" w:rsidRDefault="00B9211F">
            <w:pPr>
              <w:spacing w:line="360" w:lineRule="auto"/>
              <w:rPr>
                <w:rFonts w:ascii="楷体" w:eastAsia="楷体" w:hAnsi="楷体"/>
                <w:sz w:val="24"/>
                <w:szCs w:val="24"/>
              </w:rPr>
            </w:pPr>
          </w:p>
          <w:p w:rsidR="00B9211F" w:rsidRDefault="00B9211F">
            <w:pPr>
              <w:spacing w:line="360" w:lineRule="auto"/>
              <w:rPr>
                <w:rFonts w:ascii="楷体" w:eastAsia="楷体" w:hAnsi="楷体"/>
                <w:sz w:val="24"/>
                <w:szCs w:val="24"/>
              </w:rPr>
            </w:pPr>
          </w:p>
          <w:p w:rsidR="00B9211F" w:rsidRDefault="00B9211F">
            <w:pPr>
              <w:spacing w:line="360" w:lineRule="auto"/>
              <w:rPr>
                <w:rFonts w:ascii="楷体" w:eastAsia="楷体" w:hAnsi="楷体"/>
                <w:sz w:val="24"/>
                <w:szCs w:val="24"/>
              </w:rPr>
            </w:pPr>
          </w:p>
          <w:p w:rsidR="00B9211F" w:rsidRDefault="00B9211F">
            <w:pPr>
              <w:spacing w:line="360" w:lineRule="auto"/>
              <w:rPr>
                <w:rFonts w:ascii="楷体" w:eastAsia="楷体" w:hAnsi="楷体"/>
                <w:sz w:val="24"/>
                <w:szCs w:val="24"/>
              </w:rPr>
            </w:pPr>
          </w:p>
          <w:p w:rsidR="00B9211F" w:rsidRDefault="00B9211F">
            <w:pPr>
              <w:spacing w:line="360" w:lineRule="auto"/>
              <w:rPr>
                <w:rFonts w:ascii="楷体" w:eastAsia="楷体" w:hAnsi="楷体"/>
                <w:sz w:val="24"/>
                <w:szCs w:val="24"/>
              </w:rPr>
            </w:pPr>
          </w:p>
          <w:p w:rsidR="00B9211F" w:rsidRDefault="00B9211F">
            <w:pPr>
              <w:spacing w:line="360" w:lineRule="auto"/>
              <w:rPr>
                <w:rFonts w:ascii="楷体" w:eastAsia="楷体" w:hAnsi="楷体"/>
                <w:sz w:val="24"/>
                <w:szCs w:val="24"/>
              </w:rPr>
            </w:pPr>
          </w:p>
          <w:p w:rsidR="005E1938" w:rsidRPr="005B660F" w:rsidRDefault="005E1938">
            <w:pPr>
              <w:spacing w:line="360" w:lineRule="auto"/>
              <w:rPr>
                <w:rFonts w:ascii="楷体" w:eastAsia="楷体" w:hAnsi="楷体"/>
                <w:sz w:val="24"/>
                <w:szCs w:val="24"/>
              </w:rPr>
            </w:pPr>
          </w:p>
        </w:tc>
      </w:tr>
      <w:tr w:rsidR="005E1938" w:rsidRPr="005B660F" w:rsidTr="005B660F">
        <w:trPr>
          <w:trHeight w:val="516"/>
        </w:trPr>
        <w:tc>
          <w:tcPr>
            <w:tcW w:w="1809" w:type="dxa"/>
            <w:vAlign w:val="center"/>
          </w:tcPr>
          <w:p w:rsidR="005E1938" w:rsidRPr="005B660F" w:rsidRDefault="005E1938" w:rsidP="00BB7929">
            <w:pPr>
              <w:spacing w:line="360" w:lineRule="auto"/>
              <w:rPr>
                <w:rFonts w:ascii="楷体" w:eastAsia="楷体" w:hAnsi="楷体"/>
                <w:sz w:val="24"/>
                <w:szCs w:val="24"/>
              </w:rPr>
            </w:pPr>
            <w:r w:rsidRPr="005B660F">
              <w:rPr>
                <w:rFonts w:ascii="楷体" w:eastAsia="楷体" w:hAnsi="楷体" w:hint="eastAsia"/>
                <w:sz w:val="24"/>
                <w:szCs w:val="24"/>
              </w:rPr>
              <w:lastRenderedPageBreak/>
              <w:t>应急准备和响应</w:t>
            </w:r>
          </w:p>
        </w:tc>
        <w:tc>
          <w:tcPr>
            <w:tcW w:w="1311" w:type="dxa"/>
            <w:vAlign w:val="center"/>
          </w:tcPr>
          <w:p w:rsidR="005E1938" w:rsidRPr="005B660F" w:rsidRDefault="005E1938" w:rsidP="005E1938">
            <w:pPr>
              <w:spacing w:line="360" w:lineRule="auto"/>
              <w:rPr>
                <w:rFonts w:ascii="楷体" w:eastAsia="楷体" w:hAnsi="楷体"/>
                <w:sz w:val="24"/>
                <w:szCs w:val="24"/>
              </w:rPr>
            </w:pPr>
            <w:r w:rsidRPr="005B660F">
              <w:rPr>
                <w:rFonts w:ascii="楷体" w:eastAsia="楷体" w:hAnsi="楷体" w:hint="eastAsia"/>
                <w:sz w:val="24"/>
                <w:szCs w:val="24"/>
              </w:rPr>
              <w:t>EO8.2</w:t>
            </w:r>
          </w:p>
        </w:tc>
        <w:tc>
          <w:tcPr>
            <w:tcW w:w="10596" w:type="dxa"/>
            <w:vAlign w:val="center"/>
          </w:tcPr>
          <w:p w:rsidR="005E1938" w:rsidRPr="005B660F" w:rsidRDefault="005E1938" w:rsidP="005B660F">
            <w:pPr>
              <w:tabs>
                <w:tab w:val="left" w:pos="6597"/>
              </w:tabs>
              <w:spacing w:line="360" w:lineRule="auto"/>
              <w:ind w:firstLineChars="200" w:firstLine="480"/>
              <w:rPr>
                <w:rFonts w:ascii="楷体" w:eastAsia="楷体" w:hAnsi="楷体" w:cs="楷体"/>
                <w:sz w:val="24"/>
                <w:szCs w:val="24"/>
              </w:rPr>
            </w:pPr>
            <w:r w:rsidRPr="005B660F">
              <w:rPr>
                <w:rFonts w:ascii="楷体" w:eastAsia="楷体" w:hAnsi="楷体" w:cs="楷体" w:hint="eastAsia"/>
                <w:sz w:val="24"/>
                <w:szCs w:val="24"/>
              </w:rPr>
              <w:t>编制了《应急准备和响应管理程</w:t>
            </w:r>
            <w:r w:rsidRPr="005B660F">
              <w:rPr>
                <w:rFonts w:ascii="楷体" w:eastAsia="楷体" w:hAnsi="楷体" w:cs="楷体" w:hint="eastAsia"/>
                <w:bCs/>
                <w:sz w:val="24"/>
                <w:szCs w:val="24"/>
              </w:rPr>
              <w:t>序》，确定的紧急情况有：火灾、触电、人身伤害等。</w:t>
            </w:r>
            <w:r w:rsidRPr="005B660F">
              <w:rPr>
                <w:rFonts w:ascii="楷体" w:eastAsia="楷体" w:hAnsi="楷体" w:cs="楷体" w:hint="eastAsia"/>
                <w:sz w:val="24"/>
                <w:szCs w:val="24"/>
              </w:rPr>
              <w:t>提供了应急预案，其中包括目的、适用范围、职责、应急处理细则、演习、必备资料等，相关内容基本充分。</w:t>
            </w:r>
          </w:p>
          <w:p w:rsidR="005E1938" w:rsidRPr="005B660F" w:rsidRDefault="005E1938" w:rsidP="005B660F">
            <w:pPr>
              <w:tabs>
                <w:tab w:val="left" w:pos="6597"/>
              </w:tabs>
              <w:spacing w:line="360" w:lineRule="auto"/>
              <w:ind w:firstLineChars="200" w:firstLine="480"/>
              <w:rPr>
                <w:rFonts w:ascii="楷体" w:eastAsia="楷体" w:hAnsi="楷体" w:cs="楷体"/>
                <w:sz w:val="24"/>
                <w:szCs w:val="24"/>
              </w:rPr>
            </w:pPr>
            <w:r w:rsidRPr="005B660F">
              <w:rPr>
                <w:rFonts w:ascii="楷体" w:eastAsia="楷体" w:hAnsi="楷体" w:cs="楷体" w:hint="eastAsia"/>
                <w:sz w:val="24"/>
                <w:szCs w:val="24"/>
              </w:rPr>
              <w:t>应急设施配置：在院内、办公场所内、车间内、仓库内均配备了灭火器、消防栓等消防设施，但是审核时发现车间个别灭火器已失效，在生产部开具了不符合报告。</w:t>
            </w:r>
          </w:p>
          <w:p w:rsidR="005E1938" w:rsidRPr="005B660F" w:rsidRDefault="005E1938" w:rsidP="005B660F">
            <w:pPr>
              <w:spacing w:line="360" w:lineRule="auto"/>
              <w:ind w:firstLineChars="200" w:firstLine="480"/>
              <w:jc w:val="left"/>
              <w:rPr>
                <w:rFonts w:ascii="楷体" w:eastAsia="楷体" w:hAnsi="楷体" w:cs="楷体"/>
                <w:sz w:val="24"/>
                <w:szCs w:val="24"/>
              </w:rPr>
            </w:pPr>
            <w:r w:rsidRPr="005B660F">
              <w:rPr>
                <w:rFonts w:ascii="楷体" w:eastAsia="楷体" w:hAnsi="楷体" w:cs="楷体" w:hint="eastAsia"/>
                <w:sz w:val="24"/>
                <w:szCs w:val="24"/>
              </w:rPr>
              <w:t>查</w:t>
            </w:r>
            <w:r w:rsidR="00C941A7">
              <w:rPr>
                <w:rFonts w:ascii="楷体" w:eastAsia="楷体" w:hAnsi="楷体" w:cs="楷体" w:hint="eastAsia"/>
                <w:sz w:val="24"/>
                <w:szCs w:val="24"/>
              </w:rPr>
              <w:t>2020.5.26日的《火灾应急预案演练记录》，演练地点：公司院内</w:t>
            </w:r>
            <w:r w:rsidRPr="005B660F">
              <w:rPr>
                <w:rFonts w:ascii="楷体" w:eastAsia="楷体" w:hAnsi="楷体" w:cs="楷体" w:hint="eastAsia"/>
                <w:sz w:val="24"/>
                <w:szCs w:val="24"/>
              </w:rPr>
              <w:t>；参加人员各岗位人员；记</w:t>
            </w:r>
            <w:r w:rsidRPr="005B660F">
              <w:rPr>
                <w:rFonts w:ascii="楷体" w:eastAsia="楷体" w:hAnsi="楷体" w:cs="楷体" w:hint="eastAsia"/>
                <w:sz w:val="24"/>
                <w:szCs w:val="24"/>
              </w:rPr>
              <w:lastRenderedPageBreak/>
              <w:t>录演练过程、急救措施等内容。演练后对应急预案进行了评审，此次演练</w:t>
            </w:r>
            <w:r w:rsidR="00C941A7">
              <w:rPr>
                <w:rFonts w:ascii="楷体" w:eastAsia="楷体" w:hAnsi="楷体" w:cs="楷体" w:hint="eastAsia"/>
                <w:sz w:val="24"/>
                <w:szCs w:val="24"/>
              </w:rPr>
              <w:t>基本完成了任务，提高了公司全体员工的应急反应能力。评审人员赵志岐、赵怀杰</w:t>
            </w:r>
            <w:r w:rsidRPr="005B660F">
              <w:rPr>
                <w:rFonts w:ascii="楷体" w:eastAsia="楷体" w:hAnsi="楷体" w:cs="楷体" w:hint="eastAsia"/>
                <w:sz w:val="24"/>
                <w:szCs w:val="24"/>
              </w:rPr>
              <w:t>等。</w:t>
            </w:r>
          </w:p>
          <w:p w:rsidR="005E1938" w:rsidRPr="005B660F" w:rsidRDefault="005E1938" w:rsidP="00BB7929">
            <w:pPr>
              <w:spacing w:line="360" w:lineRule="auto"/>
              <w:jc w:val="left"/>
              <w:rPr>
                <w:rFonts w:ascii="楷体" w:eastAsia="楷体" w:hAnsi="楷体" w:cs="楷体"/>
                <w:sz w:val="24"/>
                <w:szCs w:val="24"/>
              </w:rPr>
            </w:pPr>
            <w:r w:rsidRPr="005B660F">
              <w:rPr>
                <w:rFonts w:ascii="楷体" w:eastAsia="楷体" w:hAnsi="楷体" w:cs="楷体" w:hint="eastAsia"/>
                <w:sz w:val="24"/>
                <w:szCs w:val="24"/>
              </w:rPr>
              <w:t xml:space="preserve">  查到应急准备和响应《管理过程检查记录表》，检查内容：当紧急情况发生时，有关信息如何上报，本部门的应急应变小组成员是否培训和演练，自救与互救能力，灭火器使用，防护用具的使用，应急响应程序是否清楚等，抽查</w:t>
            </w:r>
            <w:r w:rsidR="00C941A7">
              <w:rPr>
                <w:rFonts w:ascii="楷体" w:eastAsia="楷体" w:hAnsi="楷体" w:cs="楷体" w:hint="eastAsia"/>
                <w:sz w:val="24"/>
                <w:szCs w:val="24"/>
              </w:rPr>
              <w:t>2020.5.28</w:t>
            </w:r>
            <w:r w:rsidRPr="005B660F">
              <w:rPr>
                <w:rFonts w:ascii="楷体" w:eastAsia="楷体" w:hAnsi="楷体" w:cs="楷体" w:hint="eastAsia"/>
                <w:sz w:val="24"/>
                <w:szCs w:val="24"/>
              </w:rPr>
              <w:t>日</w:t>
            </w:r>
            <w:r w:rsidR="00C941A7">
              <w:rPr>
                <w:rFonts w:ascii="楷体" w:eastAsia="楷体" w:hAnsi="楷体" w:cs="楷体" w:hint="eastAsia"/>
                <w:sz w:val="24"/>
                <w:szCs w:val="24"/>
              </w:rPr>
              <w:t>赵志岐、赵怀杰</w:t>
            </w:r>
            <w:r w:rsidRPr="005B660F">
              <w:rPr>
                <w:rFonts w:ascii="楷体" w:eastAsia="楷体" w:hAnsi="楷体" w:cs="楷体" w:hint="eastAsia"/>
                <w:sz w:val="24"/>
                <w:szCs w:val="24"/>
              </w:rPr>
              <w:t>对办公室、生产区，仓库进行了检查，符合要求。</w:t>
            </w:r>
          </w:p>
          <w:p w:rsidR="005E1938" w:rsidRPr="005B660F" w:rsidRDefault="005E1938" w:rsidP="005B660F">
            <w:pPr>
              <w:spacing w:line="360" w:lineRule="auto"/>
              <w:ind w:firstLineChars="200" w:firstLine="480"/>
              <w:rPr>
                <w:rFonts w:ascii="楷体" w:eastAsia="楷体" w:hAnsi="楷体"/>
                <w:sz w:val="24"/>
                <w:szCs w:val="24"/>
              </w:rPr>
            </w:pPr>
            <w:r w:rsidRPr="005B660F">
              <w:rPr>
                <w:rFonts w:ascii="楷体" w:eastAsia="楷体" w:hAnsi="楷体" w:cs="楷体" w:hint="eastAsia"/>
                <w:sz w:val="24"/>
                <w:szCs w:val="24"/>
              </w:rPr>
              <w:t>自体系运行以来尚未发生紧急情况。</w:t>
            </w:r>
          </w:p>
        </w:tc>
        <w:tc>
          <w:tcPr>
            <w:tcW w:w="993" w:type="dxa"/>
          </w:tcPr>
          <w:p w:rsidR="005E1938" w:rsidRPr="005B660F" w:rsidRDefault="005E1938">
            <w:pPr>
              <w:spacing w:line="360" w:lineRule="auto"/>
              <w:rPr>
                <w:rFonts w:ascii="楷体" w:eastAsia="楷体" w:hAnsi="楷体"/>
                <w:sz w:val="24"/>
                <w:szCs w:val="24"/>
              </w:rPr>
            </w:pPr>
          </w:p>
        </w:tc>
      </w:tr>
      <w:tr w:rsidR="005E1938" w:rsidRPr="005B660F" w:rsidTr="005B660F">
        <w:trPr>
          <w:trHeight w:val="516"/>
        </w:trPr>
        <w:tc>
          <w:tcPr>
            <w:tcW w:w="1809" w:type="dxa"/>
          </w:tcPr>
          <w:p w:rsidR="005E1938" w:rsidRPr="005B660F" w:rsidRDefault="005E1938" w:rsidP="00BB7929">
            <w:pPr>
              <w:spacing w:line="360" w:lineRule="auto"/>
              <w:rPr>
                <w:rFonts w:ascii="楷体" w:eastAsia="楷体" w:hAnsi="楷体" w:cs="宋体"/>
                <w:sz w:val="24"/>
                <w:szCs w:val="24"/>
              </w:rPr>
            </w:pPr>
            <w:r w:rsidRPr="005B660F">
              <w:rPr>
                <w:rFonts w:ascii="楷体" w:eastAsia="楷体" w:hAnsi="楷体" w:cs="宋体" w:hint="eastAsia"/>
                <w:sz w:val="24"/>
                <w:szCs w:val="24"/>
              </w:rPr>
              <w:lastRenderedPageBreak/>
              <w:t>绩效测量和监视</w:t>
            </w:r>
          </w:p>
        </w:tc>
        <w:tc>
          <w:tcPr>
            <w:tcW w:w="1311" w:type="dxa"/>
          </w:tcPr>
          <w:p w:rsidR="005E1938" w:rsidRPr="005B660F" w:rsidRDefault="005E1938" w:rsidP="005E1938">
            <w:pPr>
              <w:spacing w:line="360" w:lineRule="auto"/>
              <w:rPr>
                <w:rFonts w:ascii="楷体" w:eastAsia="楷体" w:hAnsi="楷体" w:cs="宋体"/>
                <w:sz w:val="24"/>
                <w:szCs w:val="24"/>
              </w:rPr>
            </w:pPr>
            <w:r w:rsidRPr="005B660F">
              <w:rPr>
                <w:rFonts w:ascii="楷体" w:eastAsia="楷体" w:hAnsi="楷体" w:cs="宋体" w:hint="eastAsia"/>
                <w:sz w:val="24"/>
                <w:szCs w:val="24"/>
              </w:rPr>
              <w:t>EO9.1.1</w:t>
            </w:r>
          </w:p>
        </w:tc>
        <w:tc>
          <w:tcPr>
            <w:tcW w:w="10596" w:type="dxa"/>
            <w:vAlign w:val="center"/>
          </w:tcPr>
          <w:p w:rsidR="005E1938" w:rsidRPr="005B660F" w:rsidRDefault="005E1938" w:rsidP="005B660F">
            <w:pPr>
              <w:snapToGrid w:val="0"/>
              <w:spacing w:line="360" w:lineRule="auto"/>
              <w:ind w:firstLineChars="200" w:firstLine="480"/>
              <w:jc w:val="left"/>
              <w:rPr>
                <w:rFonts w:ascii="楷体" w:eastAsia="楷体" w:hAnsi="楷体" w:cs="宋体"/>
                <w:sz w:val="24"/>
                <w:szCs w:val="24"/>
              </w:rPr>
            </w:pPr>
            <w:r w:rsidRPr="005B660F">
              <w:rPr>
                <w:rFonts w:ascii="楷体" w:eastAsia="楷体" w:hAnsi="楷体" w:cs="宋体" w:hint="eastAsia"/>
                <w:sz w:val="24"/>
                <w:szCs w:val="24"/>
              </w:rPr>
              <w:t>管理体系目标考核按季度进行，抽查到</w:t>
            </w:r>
            <w:r w:rsidR="006011CF">
              <w:rPr>
                <w:rFonts w:ascii="楷体" w:eastAsia="楷体" w:hAnsi="楷体" w:cs="宋体" w:hint="eastAsia"/>
                <w:sz w:val="24"/>
                <w:szCs w:val="24"/>
              </w:rPr>
              <w:t>2020</w:t>
            </w:r>
            <w:r w:rsidRPr="005B660F">
              <w:rPr>
                <w:rFonts w:ascii="楷体" w:eastAsia="楷体" w:hAnsi="楷体" w:cs="宋体" w:hint="eastAsia"/>
                <w:sz w:val="24"/>
                <w:szCs w:val="24"/>
              </w:rPr>
              <w:t>年目标考核记录，办公室负责考核，公司和分解的各部门管理目标均已完成。</w:t>
            </w:r>
          </w:p>
          <w:p w:rsidR="005E1938" w:rsidRPr="005B660F" w:rsidRDefault="005E1938" w:rsidP="005B660F">
            <w:pPr>
              <w:snapToGrid w:val="0"/>
              <w:spacing w:line="360" w:lineRule="auto"/>
              <w:ind w:firstLineChars="200" w:firstLine="480"/>
              <w:jc w:val="left"/>
              <w:rPr>
                <w:rFonts w:ascii="楷体" w:eastAsia="楷体" w:hAnsi="楷体" w:cs="宋体"/>
                <w:sz w:val="24"/>
                <w:szCs w:val="24"/>
              </w:rPr>
            </w:pPr>
            <w:r w:rsidRPr="005B660F">
              <w:rPr>
                <w:rFonts w:ascii="楷体" w:eastAsia="楷体" w:hAnsi="楷体" w:cs="宋体" w:hint="eastAsia"/>
                <w:sz w:val="24"/>
                <w:szCs w:val="24"/>
              </w:rPr>
              <w:t>查到环境管理运行《管理过程检查记录表》，20</w:t>
            </w:r>
            <w:r w:rsidR="00B853CE">
              <w:rPr>
                <w:rFonts w:ascii="楷体" w:eastAsia="楷体" w:hAnsi="楷体" w:cs="宋体" w:hint="eastAsia"/>
                <w:sz w:val="24"/>
                <w:szCs w:val="24"/>
              </w:rPr>
              <w:t>20</w:t>
            </w:r>
            <w:r w:rsidRPr="005B660F">
              <w:rPr>
                <w:rFonts w:ascii="楷体" w:eastAsia="楷体" w:hAnsi="楷体" w:cs="宋体" w:hint="eastAsia"/>
                <w:sz w:val="24"/>
                <w:szCs w:val="24"/>
              </w:rPr>
              <w:t>.</w:t>
            </w:r>
            <w:r w:rsidR="00B853CE">
              <w:rPr>
                <w:rFonts w:ascii="楷体" w:eastAsia="楷体" w:hAnsi="楷体" w:cs="宋体" w:hint="eastAsia"/>
                <w:sz w:val="24"/>
                <w:szCs w:val="24"/>
              </w:rPr>
              <w:t>5</w:t>
            </w:r>
            <w:r w:rsidRPr="005B660F">
              <w:rPr>
                <w:rFonts w:ascii="楷体" w:eastAsia="楷体" w:hAnsi="楷体" w:cs="宋体" w:hint="eastAsia"/>
                <w:sz w:val="24"/>
                <w:szCs w:val="24"/>
              </w:rPr>
              <w:t>.28日对办公室、生产部、供销部、质检部检查，内容涉及是否制定了《环境管理运行控制程序》并对其定期检查和考核。是否识别评价了本部门的重要环境因素、其重要环境因素是。是否识别评价更新了适用的法律法规。对分管的环境因素控制项目，是制定了运行管理规定。本部门分解的环境目标指标，采取什么措施进行控制。水资源是否有跑、冒、滴、漏现象。电能资源使用有无不合理浪费情况。办公用品是否做到合理使用，有无浪费。对噪声是否进行了管理控制。固废有无乱丢现象，对其是否进行统一分类，回收处理。所辖区域是否干净、整洁，有无污水、废弃物等。是否制定应急预案，对程序制定信息汇总，物资准备，响应实施，督促检查准备是否充分。检查结果均正常。</w:t>
            </w:r>
          </w:p>
          <w:p w:rsidR="005E1938" w:rsidRPr="005B660F" w:rsidRDefault="005E1938" w:rsidP="005B660F">
            <w:pPr>
              <w:spacing w:line="360" w:lineRule="auto"/>
              <w:ind w:firstLineChars="200" w:firstLine="480"/>
              <w:jc w:val="left"/>
              <w:rPr>
                <w:rFonts w:ascii="楷体" w:eastAsia="楷体" w:hAnsi="楷体" w:cs="宋体"/>
                <w:sz w:val="24"/>
                <w:szCs w:val="24"/>
              </w:rPr>
            </w:pPr>
            <w:r w:rsidRPr="005B660F">
              <w:rPr>
                <w:rFonts w:ascii="楷体" w:eastAsia="楷体" w:hAnsi="楷体" w:cs="宋体" w:hint="eastAsia"/>
                <w:sz w:val="24"/>
                <w:szCs w:val="24"/>
              </w:rPr>
              <w:t>查到职业健康安全管理运行《管理过程检查记录表》，</w:t>
            </w:r>
            <w:r w:rsidR="002A3262">
              <w:rPr>
                <w:rFonts w:ascii="楷体" w:eastAsia="楷体" w:hAnsi="楷体" w:cs="宋体" w:hint="eastAsia"/>
                <w:sz w:val="24"/>
                <w:szCs w:val="24"/>
              </w:rPr>
              <w:t>2020.4.28日.</w:t>
            </w:r>
            <w:r w:rsidR="002A3262" w:rsidRPr="002A3262">
              <w:rPr>
                <w:rFonts w:ascii="楷体" w:eastAsia="楷体" w:hAnsi="楷体" w:hint="eastAsia"/>
                <w:sz w:val="24"/>
                <w:szCs w:val="24"/>
              </w:rPr>
              <w:t xml:space="preserve"> 检查人员：赵怀杰、张金</w:t>
            </w:r>
            <w:r w:rsidR="002A3262" w:rsidRPr="002A3262">
              <w:rPr>
                <w:rFonts w:ascii="楷体" w:eastAsia="楷体" w:hAnsi="楷体" w:hint="eastAsia"/>
                <w:sz w:val="24"/>
                <w:szCs w:val="24"/>
              </w:rPr>
              <w:lastRenderedPageBreak/>
              <w:t>刚、赵志岐、张炳茹</w:t>
            </w:r>
            <w:r w:rsidRPr="005B660F">
              <w:rPr>
                <w:rFonts w:ascii="楷体" w:eastAsia="楷体" w:hAnsi="楷体" w:cs="宋体" w:hint="eastAsia"/>
                <w:sz w:val="24"/>
                <w:szCs w:val="24"/>
              </w:rPr>
              <w:t>对办公室、生产部、供销部、质检部检查，内容涉及是否制定了《职业健康安全管理运行控制程序》并对其定期检查和考核。是否识别评价了本部门的重要危险源。对分管的危险源控制项目，是制定了运行管理规定或作业指导书。本部门分解的目标指标是？采取什么措施进行控制。灭火器配备不足或故障。无漏电保护装置。电线电器老化等。检查结果均正常。</w:t>
            </w:r>
          </w:p>
          <w:p w:rsidR="005E1938" w:rsidRPr="005B660F" w:rsidRDefault="005E1938" w:rsidP="005B660F">
            <w:pPr>
              <w:snapToGrid w:val="0"/>
              <w:spacing w:line="360" w:lineRule="auto"/>
              <w:ind w:firstLineChars="200" w:firstLine="480"/>
              <w:jc w:val="left"/>
              <w:rPr>
                <w:rFonts w:ascii="楷体" w:eastAsia="楷体" w:hAnsi="楷体" w:cs="宋体"/>
                <w:sz w:val="24"/>
                <w:szCs w:val="24"/>
              </w:rPr>
            </w:pPr>
            <w:r w:rsidRPr="005B660F">
              <w:rPr>
                <w:rFonts w:ascii="楷体" w:eastAsia="楷体" w:hAnsi="楷体" w:cs="宋体" w:hint="eastAsia"/>
                <w:sz w:val="24"/>
                <w:szCs w:val="24"/>
              </w:rPr>
              <w:t>未有上级主管部门的监督检查。</w:t>
            </w:r>
          </w:p>
          <w:p w:rsidR="005E1938" w:rsidRPr="006155A7" w:rsidRDefault="005E1938" w:rsidP="007205B1">
            <w:pPr>
              <w:snapToGrid w:val="0"/>
              <w:spacing w:line="360" w:lineRule="auto"/>
              <w:ind w:firstLineChars="200" w:firstLine="480"/>
              <w:jc w:val="left"/>
              <w:rPr>
                <w:rFonts w:ascii="楷体" w:eastAsia="楷体" w:hAnsi="楷体" w:cs="宋体"/>
                <w:sz w:val="24"/>
                <w:szCs w:val="24"/>
              </w:rPr>
            </w:pPr>
            <w:r w:rsidRPr="006155A7">
              <w:rPr>
                <w:rFonts w:ascii="楷体" w:eastAsia="楷体" w:hAnsi="楷体" w:cs="宋体" w:hint="eastAsia"/>
                <w:sz w:val="24"/>
                <w:szCs w:val="24"/>
              </w:rPr>
              <w:t>查到</w:t>
            </w:r>
            <w:r w:rsidR="007205B1" w:rsidRPr="006155A7">
              <w:rPr>
                <w:rFonts w:ascii="楷体" w:eastAsia="楷体" w:hAnsi="楷体" w:cs="宋体" w:hint="eastAsia"/>
                <w:sz w:val="24"/>
                <w:szCs w:val="24"/>
              </w:rPr>
              <w:t>环评验收监测报告，河北正威检测技术服务有限公司于2018年11月1日至2日进行了竣工验收检测，并于11月16日出具了检测报告</w:t>
            </w:r>
            <w:r w:rsidR="000B590A" w:rsidRPr="006155A7">
              <w:rPr>
                <w:rFonts w:ascii="楷体" w:eastAsia="楷体" w:hAnsi="楷体" w:cs="宋体" w:hint="eastAsia"/>
                <w:sz w:val="24"/>
                <w:szCs w:val="24"/>
              </w:rPr>
              <w:t>，废气和噪声监测合格</w:t>
            </w:r>
            <w:r w:rsidR="007205B1" w:rsidRPr="006155A7">
              <w:rPr>
                <w:rFonts w:ascii="楷体" w:eastAsia="楷体" w:hAnsi="楷体" w:cs="宋体" w:hint="eastAsia"/>
                <w:sz w:val="24"/>
                <w:szCs w:val="24"/>
              </w:rPr>
              <w:t>。</w:t>
            </w:r>
          </w:p>
          <w:p w:rsidR="005E1938" w:rsidRPr="005B660F" w:rsidRDefault="005E1938" w:rsidP="00BB7929">
            <w:pPr>
              <w:spacing w:line="280" w:lineRule="exact"/>
              <w:rPr>
                <w:rFonts w:ascii="华文楷体" w:eastAsia="华文楷体" w:hAnsi="华文楷体" w:cs="宋体"/>
                <w:bCs/>
                <w:color w:val="FF0000"/>
                <w:sz w:val="24"/>
                <w:szCs w:val="24"/>
                <w:u w:val="single"/>
              </w:rPr>
            </w:pPr>
            <w:r w:rsidRPr="005B660F">
              <w:rPr>
                <w:rFonts w:ascii="华文楷体" w:eastAsia="华文楷体" w:hAnsi="华文楷体" w:cs="宋体" w:hint="eastAsia"/>
                <w:color w:val="FF0000"/>
                <w:kern w:val="0"/>
                <w:sz w:val="24"/>
                <w:szCs w:val="24"/>
                <w:u w:val="single"/>
              </w:rPr>
              <w:t>审核时未能提供职业健康关键岗位工作人员健康查体合格的证据，不符合文件和标准要求</w:t>
            </w:r>
            <w:r w:rsidRPr="005B660F">
              <w:rPr>
                <w:rFonts w:ascii="华文楷体" w:eastAsia="华文楷体" w:hAnsi="华文楷体" w:cs="宋体" w:hint="eastAsia"/>
                <w:bCs/>
                <w:color w:val="FF0000"/>
                <w:sz w:val="24"/>
                <w:szCs w:val="24"/>
                <w:u w:val="single"/>
              </w:rPr>
              <w:t>。</w:t>
            </w:r>
          </w:p>
          <w:p w:rsidR="005E1938" w:rsidRPr="005B660F" w:rsidRDefault="005E1938" w:rsidP="005B660F">
            <w:pPr>
              <w:snapToGrid w:val="0"/>
              <w:spacing w:line="360" w:lineRule="auto"/>
              <w:ind w:firstLineChars="200" w:firstLine="480"/>
              <w:jc w:val="left"/>
              <w:rPr>
                <w:rFonts w:ascii="华文楷体" w:eastAsia="华文楷体" w:hAnsi="华文楷体" w:cs="宋体"/>
                <w:sz w:val="24"/>
                <w:szCs w:val="24"/>
              </w:rPr>
            </w:pPr>
          </w:p>
          <w:p w:rsidR="000D3B47" w:rsidRPr="005B660F" w:rsidRDefault="005E1938" w:rsidP="00BB7929">
            <w:pPr>
              <w:snapToGrid w:val="0"/>
              <w:spacing w:line="360" w:lineRule="auto"/>
              <w:jc w:val="left"/>
              <w:rPr>
                <w:rFonts w:ascii="楷体" w:eastAsia="楷体" w:hAnsi="楷体" w:cs="宋体"/>
                <w:sz w:val="24"/>
                <w:szCs w:val="24"/>
              </w:rPr>
            </w:pPr>
            <w:r w:rsidRPr="005B660F">
              <w:rPr>
                <w:rFonts w:ascii="楷体" w:eastAsia="楷体" w:hAnsi="楷体" w:cs="宋体" w:hint="eastAsia"/>
                <w:sz w:val="24"/>
                <w:szCs w:val="24"/>
              </w:rPr>
              <w:t>公司经营能遵守相关的法律法规，没有违反环境、职业健康安全法律法规现象，近期没有发生环境与职业健康安全的事故。</w:t>
            </w:r>
          </w:p>
        </w:tc>
        <w:tc>
          <w:tcPr>
            <w:tcW w:w="993" w:type="dxa"/>
          </w:tcPr>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B9211F" w:rsidRDefault="00B9211F" w:rsidP="00B9211F">
            <w:pPr>
              <w:spacing w:line="360" w:lineRule="auto"/>
              <w:rPr>
                <w:rFonts w:ascii="楷体" w:eastAsia="楷体" w:hAnsi="楷体"/>
                <w:sz w:val="24"/>
                <w:szCs w:val="24"/>
              </w:rPr>
            </w:pPr>
          </w:p>
          <w:p w:rsidR="005E1938" w:rsidRPr="005B660F" w:rsidRDefault="00B9211F" w:rsidP="00B9211F">
            <w:pPr>
              <w:spacing w:line="360" w:lineRule="auto"/>
              <w:rPr>
                <w:rFonts w:ascii="楷体" w:eastAsia="楷体" w:hAnsi="楷体"/>
                <w:sz w:val="24"/>
                <w:szCs w:val="24"/>
              </w:rPr>
            </w:pPr>
            <w:r>
              <w:rPr>
                <w:rFonts w:ascii="楷体" w:eastAsia="楷体" w:hAnsi="楷体"/>
                <w:sz w:val="24"/>
                <w:szCs w:val="24"/>
              </w:rPr>
              <w:t>N</w:t>
            </w:r>
          </w:p>
        </w:tc>
      </w:tr>
      <w:tr w:rsidR="005E1938" w:rsidRPr="005B660F" w:rsidTr="005B660F">
        <w:trPr>
          <w:trHeight w:val="516"/>
        </w:trPr>
        <w:tc>
          <w:tcPr>
            <w:tcW w:w="1809" w:type="dxa"/>
          </w:tcPr>
          <w:p w:rsidR="005E1938" w:rsidRPr="005B660F" w:rsidRDefault="005E1938" w:rsidP="00BB7929">
            <w:pPr>
              <w:spacing w:line="360" w:lineRule="auto"/>
              <w:rPr>
                <w:rFonts w:ascii="楷体" w:eastAsia="楷体" w:hAnsi="楷体" w:cs="宋体"/>
                <w:sz w:val="24"/>
                <w:szCs w:val="24"/>
              </w:rPr>
            </w:pPr>
            <w:r w:rsidRPr="005B660F">
              <w:rPr>
                <w:rFonts w:ascii="楷体" w:eastAsia="楷体" w:hAnsi="楷体" w:cs="Arial" w:hint="eastAsia"/>
                <w:sz w:val="24"/>
                <w:szCs w:val="24"/>
              </w:rPr>
              <w:lastRenderedPageBreak/>
              <w:t>合规义务、</w:t>
            </w:r>
            <w:r w:rsidRPr="005B660F">
              <w:rPr>
                <w:rFonts w:ascii="楷体" w:eastAsia="楷体" w:hAnsi="楷体" w:cs="宋体" w:hint="eastAsia"/>
                <w:sz w:val="24"/>
                <w:szCs w:val="24"/>
              </w:rPr>
              <w:t>法律法规和其他要求</w:t>
            </w:r>
          </w:p>
        </w:tc>
        <w:tc>
          <w:tcPr>
            <w:tcW w:w="1311" w:type="dxa"/>
            <w:vAlign w:val="center"/>
          </w:tcPr>
          <w:p w:rsidR="005E1938" w:rsidRPr="005B660F" w:rsidRDefault="005E1938" w:rsidP="00EC012F">
            <w:pPr>
              <w:snapToGrid w:val="0"/>
              <w:spacing w:line="360" w:lineRule="auto"/>
              <w:jc w:val="left"/>
              <w:rPr>
                <w:rFonts w:ascii="楷体" w:eastAsia="楷体" w:hAnsi="楷体" w:cs="宋体"/>
                <w:sz w:val="24"/>
                <w:szCs w:val="24"/>
              </w:rPr>
            </w:pPr>
            <w:r w:rsidRPr="005B660F">
              <w:rPr>
                <w:rFonts w:ascii="楷体" w:eastAsia="楷体" w:hAnsi="楷体" w:cs="宋体" w:hint="eastAsia"/>
                <w:sz w:val="24"/>
                <w:szCs w:val="24"/>
              </w:rPr>
              <w:t>E</w:t>
            </w:r>
            <w:r w:rsidR="00EC012F" w:rsidRPr="005B660F">
              <w:rPr>
                <w:rFonts w:ascii="楷体" w:eastAsia="楷体" w:hAnsi="楷体" w:cs="宋体" w:hint="eastAsia"/>
                <w:sz w:val="24"/>
                <w:szCs w:val="24"/>
              </w:rPr>
              <w:t>O</w:t>
            </w:r>
            <w:r w:rsidRPr="005B660F">
              <w:rPr>
                <w:rFonts w:ascii="楷体" w:eastAsia="楷体" w:hAnsi="楷体" w:cs="宋体" w:hint="eastAsia"/>
                <w:sz w:val="24"/>
                <w:szCs w:val="24"/>
              </w:rPr>
              <w:t xml:space="preserve">6.1.3 </w:t>
            </w:r>
          </w:p>
        </w:tc>
        <w:tc>
          <w:tcPr>
            <w:tcW w:w="10596" w:type="dxa"/>
            <w:vAlign w:val="center"/>
          </w:tcPr>
          <w:p w:rsidR="005E1938" w:rsidRPr="005B660F" w:rsidRDefault="005E1938" w:rsidP="005B660F">
            <w:pPr>
              <w:snapToGrid w:val="0"/>
              <w:spacing w:line="360" w:lineRule="auto"/>
              <w:ind w:firstLineChars="200" w:firstLine="480"/>
              <w:jc w:val="left"/>
              <w:rPr>
                <w:rFonts w:ascii="楷体" w:eastAsia="楷体" w:hAnsi="楷体" w:cs="宋体"/>
                <w:sz w:val="24"/>
                <w:szCs w:val="24"/>
              </w:rPr>
            </w:pPr>
            <w:r w:rsidRPr="005B660F">
              <w:rPr>
                <w:rFonts w:ascii="楷体" w:eastAsia="楷体" w:hAnsi="楷体" w:cs="宋体" w:hint="eastAsia"/>
                <w:sz w:val="24"/>
                <w:szCs w:val="24"/>
              </w:rPr>
              <w:t>编制了《法律法规和其它要求获取、识别控制程序》，对法律法规的识别更新和应用进行规定。办公室为主控部门。</w:t>
            </w:r>
          </w:p>
          <w:p w:rsidR="005E1938" w:rsidRPr="005B660F" w:rsidRDefault="005E1938" w:rsidP="005B660F">
            <w:pPr>
              <w:snapToGrid w:val="0"/>
              <w:spacing w:line="360" w:lineRule="auto"/>
              <w:ind w:firstLineChars="200" w:firstLine="480"/>
              <w:jc w:val="left"/>
              <w:rPr>
                <w:rFonts w:ascii="楷体" w:eastAsia="楷体" w:hAnsi="楷体" w:cs="宋体"/>
                <w:sz w:val="24"/>
                <w:szCs w:val="24"/>
              </w:rPr>
            </w:pPr>
            <w:r w:rsidRPr="005B660F">
              <w:rPr>
                <w:rFonts w:ascii="楷体" w:eastAsia="楷体" w:hAnsi="楷体" w:cs="宋体" w:hint="eastAsia"/>
                <w:sz w:val="24"/>
                <w:szCs w:val="24"/>
              </w:rPr>
              <w:t>部门人员介绍：主要通过网络、报纸杂志电视等新闻媒体、购买、上级下发等多种形式收集本公司适用的法律法规。</w:t>
            </w:r>
          </w:p>
          <w:p w:rsidR="005E1938" w:rsidRPr="005B660F" w:rsidRDefault="005E1938" w:rsidP="005B660F">
            <w:pPr>
              <w:snapToGrid w:val="0"/>
              <w:spacing w:line="360" w:lineRule="auto"/>
              <w:ind w:firstLineChars="200" w:firstLine="480"/>
              <w:jc w:val="left"/>
              <w:rPr>
                <w:rFonts w:ascii="楷体" w:eastAsia="楷体" w:hAnsi="楷体" w:cs="宋体"/>
                <w:sz w:val="24"/>
                <w:szCs w:val="24"/>
              </w:rPr>
            </w:pPr>
            <w:r w:rsidRPr="005B660F">
              <w:rPr>
                <w:rFonts w:ascii="楷体" w:eastAsia="楷体" w:hAnsi="楷体" w:cs="宋体" w:hint="eastAsia"/>
                <w:sz w:val="24"/>
                <w:szCs w:val="24"/>
              </w:rPr>
              <w:t>提供了“法律法规清单”：如《中华人民共和国环境保护法》、《中华人民共和国环境影响评价法》、《中华人民共和国水污染防治法》、《中华人民共和国节约能源法（修订）》、《工伤保险条例》、《中华人民共和国职业病防治法》、《河北省大气污染防治条例》、《河北省消防安全责任制实施办法》、沧州</w:t>
            </w:r>
            <w:r w:rsidRPr="005B660F">
              <w:rPr>
                <w:rFonts w:ascii="楷体" w:eastAsia="楷体" w:hAnsi="楷体" w:cs="宋体" w:hint="eastAsia"/>
                <w:sz w:val="24"/>
                <w:szCs w:val="24"/>
              </w:rPr>
              <w:lastRenderedPageBreak/>
              <w:t>市人民政府关于印发《沧州市重点县（市）和重点企业节能减排目标考核方案》的通知等。</w:t>
            </w:r>
          </w:p>
          <w:p w:rsidR="005E1938" w:rsidRPr="005B660F" w:rsidRDefault="005E1938" w:rsidP="005B660F">
            <w:pPr>
              <w:snapToGrid w:val="0"/>
              <w:spacing w:line="360" w:lineRule="auto"/>
              <w:ind w:firstLineChars="200" w:firstLine="480"/>
              <w:jc w:val="left"/>
              <w:rPr>
                <w:rFonts w:ascii="楷体" w:eastAsia="楷体" w:hAnsi="楷体" w:cs="宋体"/>
                <w:sz w:val="24"/>
                <w:szCs w:val="24"/>
              </w:rPr>
            </w:pPr>
            <w:r w:rsidRPr="005B660F">
              <w:rPr>
                <w:rFonts w:ascii="楷体" w:eastAsia="楷体" w:hAnsi="楷体" w:cs="宋体" w:hint="eastAsia"/>
                <w:sz w:val="24"/>
                <w:szCs w:val="24"/>
              </w:rPr>
              <w:t>已识别法律法规及其它要求的适用条款，并与环境因素、危险源进行了对应。</w:t>
            </w:r>
          </w:p>
          <w:p w:rsidR="005E1938" w:rsidRPr="005B660F" w:rsidRDefault="005E1938" w:rsidP="005B660F">
            <w:pPr>
              <w:snapToGrid w:val="0"/>
              <w:spacing w:line="360" w:lineRule="auto"/>
              <w:ind w:firstLineChars="200" w:firstLine="480"/>
              <w:jc w:val="left"/>
              <w:rPr>
                <w:rFonts w:ascii="楷体" w:eastAsia="楷体" w:hAnsi="楷体" w:cs="宋体"/>
                <w:sz w:val="24"/>
                <w:szCs w:val="24"/>
              </w:rPr>
            </w:pPr>
            <w:r w:rsidRPr="005B660F">
              <w:rPr>
                <w:rFonts w:ascii="楷体" w:eastAsia="楷体" w:hAnsi="楷体" w:cs="宋体" w:hint="eastAsia"/>
                <w:sz w:val="24"/>
                <w:szCs w:val="24"/>
              </w:rPr>
              <w:t>公司法律、法规及其它要求都有现行文本，大部分为电子版本。各部门如有需要到行政部查阅。公司通过培训、会议等方式向有关员工传达法律、法规及其它要求的相关要求。</w:t>
            </w:r>
          </w:p>
        </w:tc>
        <w:tc>
          <w:tcPr>
            <w:tcW w:w="993" w:type="dxa"/>
          </w:tcPr>
          <w:p w:rsidR="005E1938" w:rsidRPr="005B660F" w:rsidRDefault="005E1938">
            <w:pPr>
              <w:spacing w:line="360" w:lineRule="auto"/>
              <w:rPr>
                <w:rFonts w:ascii="楷体" w:eastAsia="楷体" w:hAnsi="楷体"/>
                <w:sz w:val="24"/>
                <w:szCs w:val="24"/>
              </w:rPr>
            </w:pPr>
          </w:p>
        </w:tc>
      </w:tr>
      <w:tr w:rsidR="005E1938" w:rsidRPr="005B660F" w:rsidTr="005B660F">
        <w:trPr>
          <w:trHeight w:val="516"/>
        </w:trPr>
        <w:tc>
          <w:tcPr>
            <w:tcW w:w="1809" w:type="dxa"/>
          </w:tcPr>
          <w:p w:rsidR="005E1938" w:rsidRPr="005B660F" w:rsidRDefault="005E1938" w:rsidP="00BB7929">
            <w:pPr>
              <w:spacing w:line="360" w:lineRule="auto"/>
              <w:rPr>
                <w:rFonts w:ascii="楷体" w:eastAsia="楷体" w:hAnsi="楷体" w:cs="宋体"/>
                <w:sz w:val="24"/>
                <w:szCs w:val="24"/>
              </w:rPr>
            </w:pPr>
            <w:r w:rsidRPr="005B660F">
              <w:rPr>
                <w:rFonts w:ascii="楷体" w:eastAsia="楷体" w:hAnsi="楷体" w:cs="宋体" w:hint="eastAsia"/>
                <w:sz w:val="24"/>
                <w:szCs w:val="24"/>
              </w:rPr>
              <w:lastRenderedPageBreak/>
              <w:t>合规性评价</w:t>
            </w:r>
          </w:p>
        </w:tc>
        <w:tc>
          <w:tcPr>
            <w:tcW w:w="1311" w:type="dxa"/>
          </w:tcPr>
          <w:p w:rsidR="005E1938" w:rsidRPr="005B660F" w:rsidRDefault="005E1938" w:rsidP="00EC012F">
            <w:pPr>
              <w:snapToGrid w:val="0"/>
              <w:spacing w:line="360" w:lineRule="auto"/>
              <w:jc w:val="left"/>
              <w:rPr>
                <w:rFonts w:ascii="楷体" w:eastAsia="楷体" w:hAnsi="楷体" w:cs="宋体"/>
                <w:sz w:val="24"/>
                <w:szCs w:val="24"/>
              </w:rPr>
            </w:pPr>
            <w:r w:rsidRPr="005B660F">
              <w:rPr>
                <w:rFonts w:ascii="楷体" w:eastAsia="楷体" w:hAnsi="楷体" w:cs="宋体" w:hint="eastAsia"/>
                <w:sz w:val="24"/>
                <w:szCs w:val="24"/>
              </w:rPr>
              <w:t>E</w:t>
            </w:r>
            <w:r w:rsidR="00EC012F" w:rsidRPr="005B660F">
              <w:rPr>
                <w:rFonts w:ascii="楷体" w:eastAsia="楷体" w:hAnsi="楷体" w:cs="宋体" w:hint="eastAsia"/>
                <w:sz w:val="24"/>
                <w:szCs w:val="24"/>
              </w:rPr>
              <w:t>O</w:t>
            </w:r>
            <w:r w:rsidRPr="005B660F">
              <w:rPr>
                <w:rFonts w:ascii="楷体" w:eastAsia="楷体" w:hAnsi="楷体" w:cs="宋体" w:hint="eastAsia"/>
                <w:sz w:val="24"/>
                <w:szCs w:val="24"/>
              </w:rPr>
              <w:t xml:space="preserve">9.1.2 </w:t>
            </w:r>
          </w:p>
        </w:tc>
        <w:tc>
          <w:tcPr>
            <w:tcW w:w="10596" w:type="dxa"/>
            <w:vAlign w:val="center"/>
          </w:tcPr>
          <w:p w:rsidR="00C941A7" w:rsidRPr="00C941A7" w:rsidRDefault="005E1938" w:rsidP="00C941A7">
            <w:pPr>
              <w:snapToGrid w:val="0"/>
              <w:spacing w:line="360" w:lineRule="auto"/>
              <w:ind w:right="392" w:firstLineChars="200" w:firstLine="480"/>
              <w:jc w:val="left"/>
              <w:rPr>
                <w:rFonts w:ascii="楷体" w:eastAsia="楷体" w:hAnsi="楷体" w:cs="宋体"/>
                <w:sz w:val="24"/>
                <w:szCs w:val="24"/>
              </w:rPr>
            </w:pPr>
            <w:r w:rsidRPr="005B660F">
              <w:rPr>
                <w:rFonts w:ascii="楷体" w:eastAsia="楷体" w:hAnsi="楷体" w:cs="宋体" w:hint="eastAsia"/>
                <w:sz w:val="24"/>
                <w:szCs w:val="24"/>
              </w:rPr>
              <w:t>编制了《合规性评价程序》，其中规定了对本公司法规及其他要求的合规性评价的要求。</w:t>
            </w:r>
          </w:p>
          <w:p w:rsidR="00C941A7" w:rsidRPr="000D3B47" w:rsidRDefault="00C941A7" w:rsidP="000D3B47">
            <w:pPr>
              <w:autoSpaceDE w:val="0"/>
              <w:autoSpaceDN w:val="0"/>
              <w:adjustRightInd w:val="0"/>
              <w:spacing w:line="420" w:lineRule="exact"/>
              <w:ind w:leftChars="133" w:left="279" w:rightChars="134" w:right="281" w:firstLineChars="100" w:firstLine="240"/>
              <w:rPr>
                <w:rFonts w:ascii="楷体" w:eastAsia="楷体" w:hAnsi="楷体" w:cs="楷体"/>
                <w:kern w:val="0"/>
                <w:sz w:val="24"/>
                <w:szCs w:val="24"/>
              </w:rPr>
            </w:pPr>
            <w:r w:rsidRPr="000D3B47">
              <w:rPr>
                <w:rFonts w:ascii="楷体" w:eastAsia="楷体" w:hAnsi="楷体" w:cs="楷体" w:hint="eastAsia"/>
                <w:kern w:val="0"/>
                <w:sz w:val="24"/>
                <w:szCs w:val="24"/>
              </w:rPr>
              <w:t>本公司识别了适用于本公司的质量、环境、职业健康安全的85个法律法规。</w:t>
            </w:r>
          </w:p>
          <w:p w:rsidR="00C941A7" w:rsidRPr="000D3B47" w:rsidRDefault="00C941A7" w:rsidP="000D3B47">
            <w:pPr>
              <w:autoSpaceDE w:val="0"/>
              <w:autoSpaceDN w:val="0"/>
              <w:adjustRightInd w:val="0"/>
              <w:spacing w:line="420" w:lineRule="exact"/>
              <w:ind w:leftChars="133" w:left="279" w:rightChars="134" w:right="281" w:firstLineChars="100" w:firstLine="240"/>
              <w:rPr>
                <w:rFonts w:ascii="楷体" w:eastAsia="楷体" w:hAnsi="楷体" w:cs="楷体"/>
                <w:kern w:val="0"/>
                <w:sz w:val="24"/>
                <w:szCs w:val="24"/>
              </w:rPr>
            </w:pPr>
            <w:r w:rsidRPr="000D3B47">
              <w:rPr>
                <w:rFonts w:ascii="楷体" w:eastAsia="楷体" w:hAnsi="楷体" w:cs="楷体" w:hint="eastAsia"/>
                <w:kern w:val="0"/>
                <w:sz w:val="24"/>
                <w:szCs w:val="24"/>
              </w:rPr>
              <w:t>生产技术部加强设备管理，对设备进行良好的保养的检修，以执行《中华人民共和国环境噪音污染防治法》使噪音完全符合法律和标准要求。</w:t>
            </w:r>
          </w:p>
          <w:p w:rsidR="00C941A7" w:rsidRPr="000D3B47" w:rsidRDefault="00C941A7" w:rsidP="005B660F">
            <w:pPr>
              <w:snapToGrid w:val="0"/>
              <w:spacing w:line="360" w:lineRule="auto"/>
              <w:ind w:right="392" w:firstLineChars="200" w:firstLine="480"/>
              <w:jc w:val="left"/>
              <w:rPr>
                <w:rFonts w:ascii="楷体" w:eastAsia="楷体" w:hAnsi="楷体" w:cs="宋体"/>
                <w:sz w:val="24"/>
                <w:szCs w:val="24"/>
              </w:rPr>
            </w:pPr>
          </w:p>
          <w:p w:rsidR="005E1938" w:rsidRPr="000D3B47" w:rsidRDefault="005E1938" w:rsidP="005B660F">
            <w:pPr>
              <w:snapToGrid w:val="0"/>
              <w:spacing w:line="360" w:lineRule="auto"/>
              <w:ind w:right="392" w:firstLineChars="200" w:firstLine="480"/>
              <w:jc w:val="left"/>
              <w:rPr>
                <w:rFonts w:ascii="楷体" w:eastAsia="楷体" w:hAnsi="楷体" w:cs="宋体"/>
                <w:sz w:val="24"/>
                <w:szCs w:val="24"/>
              </w:rPr>
            </w:pPr>
            <w:r w:rsidRPr="000D3B47">
              <w:rPr>
                <w:rFonts w:ascii="楷体" w:eastAsia="楷体" w:hAnsi="楷体" w:cs="宋体" w:hint="eastAsia"/>
                <w:sz w:val="24"/>
                <w:szCs w:val="24"/>
              </w:rPr>
              <w:t>现场提供了</w:t>
            </w:r>
            <w:r w:rsidR="000D3B47" w:rsidRPr="000D3B47">
              <w:rPr>
                <w:rFonts w:ascii="楷体" w:eastAsia="楷体" w:hAnsi="楷体" w:cs="宋体" w:hint="eastAsia"/>
                <w:sz w:val="24"/>
                <w:szCs w:val="24"/>
              </w:rPr>
              <w:t>2020.1</w:t>
            </w:r>
            <w:r w:rsidRPr="000D3B47">
              <w:rPr>
                <w:rFonts w:ascii="楷体" w:eastAsia="楷体" w:hAnsi="楷体" w:cs="宋体" w:hint="eastAsia"/>
                <w:sz w:val="24"/>
                <w:szCs w:val="24"/>
              </w:rPr>
              <w:t>.10日的“合规性评价”记录，</w:t>
            </w:r>
            <w:r w:rsidR="002A3262" w:rsidRPr="002A3262">
              <w:rPr>
                <w:rFonts w:ascii="楷体" w:eastAsia="楷体" w:hAnsi="楷体" w:hint="eastAsia"/>
                <w:sz w:val="24"/>
                <w:szCs w:val="24"/>
              </w:rPr>
              <w:t>赵怀杰、张金刚、赵志岐、张炳茹</w:t>
            </w:r>
            <w:r w:rsidRPr="000D3B47">
              <w:rPr>
                <w:rFonts w:ascii="楷体" w:eastAsia="楷体" w:hAnsi="楷体" w:cs="宋体" w:hint="eastAsia"/>
                <w:sz w:val="24"/>
                <w:szCs w:val="24"/>
              </w:rPr>
              <w:t>对收集的法规进行了评价，抽3个法规评价情况如下：</w:t>
            </w:r>
          </w:p>
          <w:p w:rsidR="005E1938" w:rsidRPr="005B660F" w:rsidRDefault="005E1938" w:rsidP="005B660F">
            <w:pPr>
              <w:snapToGrid w:val="0"/>
              <w:spacing w:line="360" w:lineRule="auto"/>
              <w:ind w:right="392" w:firstLineChars="200" w:firstLine="480"/>
              <w:jc w:val="left"/>
              <w:rPr>
                <w:rFonts w:ascii="楷体" w:eastAsia="楷体" w:hAnsi="楷体" w:cs="宋体"/>
                <w:sz w:val="24"/>
                <w:szCs w:val="24"/>
              </w:rPr>
            </w:pPr>
            <w:r w:rsidRPr="005B660F">
              <w:rPr>
                <w:rFonts w:ascii="楷体" w:eastAsia="楷体" w:hAnsi="楷体" w:cs="宋体" w:hint="eastAsia"/>
                <w:sz w:val="24"/>
                <w:szCs w:val="24"/>
              </w:rPr>
              <w:t>抽《中华人民共和国环境噪声污染防治法》，对应的环境因素：噪声排放；适用条款：第二、三、四章/环境保护；适用部门：公司各部门；评价结果：符合要求。</w:t>
            </w:r>
          </w:p>
          <w:p w:rsidR="005E1938" w:rsidRPr="005B660F" w:rsidRDefault="005E1938" w:rsidP="00BF027B">
            <w:pPr>
              <w:snapToGrid w:val="0"/>
              <w:spacing w:beforeLines="50" w:before="156" w:afterLines="50" w:after="156" w:line="360" w:lineRule="auto"/>
              <w:ind w:firstLineChars="200" w:firstLine="480"/>
              <w:jc w:val="left"/>
              <w:rPr>
                <w:rFonts w:ascii="楷体" w:eastAsia="楷体" w:hAnsi="楷体" w:cs="宋体"/>
                <w:sz w:val="24"/>
                <w:szCs w:val="24"/>
              </w:rPr>
            </w:pPr>
            <w:r w:rsidRPr="005B660F">
              <w:rPr>
                <w:rFonts w:ascii="楷体" w:eastAsia="楷体" w:hAnsi="楷体" w:cs="宋体" w:hint="eastAsia"/>
                <w:sz w:val="24"/>
                <w:szCs w:val="24"/>
              </w:rPr>
              <w:t>再抽《工伤保险条例》、《中华人民共和国节</w:t>
            </w:r>
            <w:r w:rsidR="006F3F2A">
              <w:rPr>
                <w:rFonts w:ascii="楷体" w:eastAsia="楷体" w:hAnsi="楷体" w:cs="宋体" w:hint="eastAsia"/>
                <w:sz w:val="24"/>
                <w:szCs w:val="24"/>
              </w:rPr>
              <w:t>约能源法（修订）》的评价“合规性评价”记录，记录内容基本同上，未见不</w:t>
            </w:r>
            <w:r w:rsidRPr="005B660F">
              <w:rPr>
                <w:rFonts w:ascii="楷体" w:eastAsia="楷体" w:hAnsi="楷体" w:cs="宋体" w:hint="eastAsia"/>
                <w:sz w:val="24"/>
                <w:szCs w:val="24"/>
              </w:rPr>
              <w:t>符合要求。</w:t>
            </w:r>
          </w:p>
          <w:p w:rsidR="005E1938" w:rsidRPr="005B660F" w:rsidRDefault="005E1938" w:rsidP="00BF027B">
            <w:pPr>
              <w:snapToGrid w:val="0"/>
              <w:spacing w:beforeLines="50" w:before="156" w:afterLines="50" w:after="156" w:line="360" w:lineRule="auto"/>
              <w:ind w:firstLineChars="200" w:firstLine="480"/>
              <w:jc w:val="left"/>
              <w:rPr>
                <w:rFonts w:ascii="楷体" w:eastAsia="楷体" w:hAnsi="楷体" w:cs="宋体"/>
                <w:sz w:val="24"/>
                <w:szCs w:val="24"/>
              </w:rPr>
            </w:pPr>
            <w:r w:rsidRPr="005B660F">
              <w:rPr>
                <w:rFonts w:ascii="楷体" w:eastAsia="楷体" w:hAnsi="楷体" w:cs="宋体" w:hint="eastAsia"/>
                <w:sz w:val="24"/>
                <w:szCs w:val="24"/>
              </w:rPr>
              <w:t>部门已对有关法规及其他要求进行识别、评价，满足要求。</w:t>
            </w:r>
          </w:p>
        </w:tc>
        <w:tc>
          <w:tcPr>
            <w:tcW w:w="993" w:type="dxa"/>
          </w:tcPr>
          <w:p w:rsidR="005E1938" w:rsidRPr="005B660F" w:rsidRDefault="005E1938">
            <w:pPr>
              <w:spacing w:line="360" w:lineRule="auto"/>
              <w:rPr>
                <w:rFonts w:ascii="楷体" w:eastAsia="楷体" w:hAnsi="楷体"/>
                <w:sz w:val="24"/>
                <w:szCs w:val="24"/>
              </w:rPr>
            </w:pPr>
          </w:p>
        </w:tc>
      </w:tr>
      <w:tr w:rsidR="005E1938" w:rsidRPr="005B660F" w:rsidTr="005B660F">
        <w:trPr>
          <w:trHeight w:val="722"/>
        </w:trPr>
        <w:tc>
          <w:tcPr>
            <w:tcW w:w="1809" w:type="dxa"/>
          </w:tcPr>
          <w:p w:rsidR="005E1938" w:rsidRPr="005B660F" w:rsidRDefault="005E1938">
            <w:pPr>
              <w:spacing w:line="360" w:lineRule="auto"/>
              <w:rPr>
                <w:rFonts w:ascii="楷体" w:eastAsia="楷体" w:hAnsi="楷体" w:cs="宋体"/>
                <w:sz w:val="24"/>
                <w:szCs w:val="24"/>
              </w:rPr>
            </w:pPr>
          </w:p>
        </w:tc>
        <w:tc>
          <w:tcPr>
            <w:tcW w:w="1311" w:type="dxa"/>
          </w:tcPr>
          <w:p w:rsidR="005E1938" w:rsidRPr="005B660F" w:rsidRDefault="005E1938">
            <w:pPr>
              <w:spacing w:line="360" w:lineRule="auto"/>
              <w:rPr>
                <w:rFonts w:ascii="楷体" w:eastAsia="楷体" w:hAnsi="楷体" w:cs="宋体"/>
                <w:sz w:val="24"/>
                <w:szCs w:val="24"/>
              </w:rPr>
            </w:pPr>
          </w:p>
        </w:tc>
        <w:tc>
          <w:tcPr>
            <w:tcW w:w="10596" w:type="dxa"/>
            <w:vAlign w:val="center"/>
          </w:tcPr>
          <w:p w:rsidR="005E1938" w:rsidRPr="005B660F" w:rsidRDefault="005E1938">
            <w:pPr>
              <w:snapToGrid w:val="0"/>
              <w:spacing w:line="360" w:lineRule="auto"/>
              <w:ind w:firstLineChars="200" w:firstLine="480"/>
              <w:jc w:val="left"/>
              <w:rPr>
                <w:rFonts w:ascii="楷体" w:eastAsia="楷体" w:hAnsi="楷体" w:cs="宋体"/>
                <w:sz w:val="24"/>
                <w:szCs w:val="24"/>
              </w:rPr>
            </w:pPr>
          </w:p>
        </w:tc>
        <w:tc>
          <w:tcPr>
            <w:tcW w:w="993" w:type="dxa"/>
          </w:tcPr>
          <w:p w:rsidR="005E1938" w:rsidRPr="005B660F" w:rsidRDefault="005E1938">
            <w:pPr>
              <w:spacing w:line="360" w:lineRule="auto"/>
              <w:rPr>
                <w:rFonts w:ascii="楷体" w:eastAsia="楷体" w:hAnsi="楷体"/>
                <w:sz w:val="24"/>
                <w:szCs w:val="24"/>
              </w:rPr>
            </w:pPr>
          </w:p>
        </w:tc>
      </w:tr>
    </w:tbl>
    <w:p w:rsidR="002C60B0" w:rsidRPr="005F522D" w:rsidRDefault="003A62C3">
      <w:pPr>
        <w:rPr>
          <w:rFonts w:ascii="楷体" w:eastAsia="楷体" w:hAnsi="楷体"/>
        </w:rPr>
      </w:pPr>
      <w:r w:rsidRPr="005F522D">
        <w:rPr>
          <w:rFonts w:ascii="楷体" w:eastAsia="楷体" w:hAnsi="楷体"/>
        </w:rPr>
        <w:lastRenderedPageBreak/>
        <w:ptab w:relativeTo="margin" w:alignment="center" w:leader="none"/>
      </w:r>
    </w:p>
    <w:p w:rsidR="002C60B0" w:rsidRPr="005F522D" w:rsidRDefault="002C60B0">
      <w:pPr>
        <w:rPr>
          <w:rFonts w:ascii="楷体" w:eastAsia="楷体" w:hAnsi="楷体"/>
        </w:rPr>
      </w:pPr>
    </w:p>
    <w:p w:rsidR="002C60B0" w:rsidRPr="005F522D" w:rsidRDefault="003A62C3">
      <w:pPr>
        <w:pStyle w:val="a7"/>
        <w:rPr>
          <w:rFonts w:ascii="楷体" w:eastAsia="楷体" w:hAnsi="楷体"/>
        </w:rPr>
      </w:pPr>
      <w:r w:rsidRPr="005F522D">
        <w:rPr>
          <w:rFonts w:ascii="楷体" w:eastAsia="楷体" w:hAnsi="楷体" w:hint="eastAsia"/>
        </w:rPr>
        <w:t>说明：不符合标注N</w:t>
      </w:r>
    </w:p>
    <w:sectPr w:rsidR="002C60B0" w:rsidRPr="005F522D" w:rsidSect="00F63F72">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5B2" w:rsidRDefault="003C05B2">
      <w:r>
        <w:separator/>
      </w:r>
    </w:p>
  </w:endnote>
  <w:endnote w:type="continuationSeparator" w:id="0">
    <w:p w:rsidR="003C05B2" w:rsidRDefault="003C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AutoText"/>
      </w:docPartObj>
    </w:sdtPr>
    <w:sdtEndPr/>
    <w:sdtContent>
      <w:sdt>
        <w:sdtPr>
          <w:id w:val="171357217"/>
          <w:docPartObj>
            <w:docPartGallery w:val="AutoText"/>
          </w:docPartObj>
        </w:sdtPr>
        <w:sdtEndPr/>
        <w:sdtContent>
          <w:p w:rsidR="002C60B0" w:rsidRDefault="005F312F">
            <w:pPr>
              <w:pStyle w:val="a7"/>
              <w:jc w:val="center"/>
            </w:pPr>
            <w:r>
              <w:rPr>
                <w:b/>
                <w:sz w:val="24"/>
                <w:szCs w:val="24"/>
              </w:rPr>
              <w:fldChar w:fldCharType="begin"/>
            </w:r>
            <w:r w:rsidR="003A62C3">
              <w:rPr>
                <w:b/>
              </w:rPr>
              <w:instrText>PAGE</w:instrText>
            </w:r>
            <w:r>
              <w:rPr>
                <w:b/>
                <w:sz w:val="24"/>
                <w:szCs w:val="24"/>
              </w:rPr>
              <w:fldChar w:fldCharType="separate"/>
            </w:r>
            <w:r w:rsidR="0006102E">
              <w:rPr>
                <w:b/>
                <w:noProof/>
              </w:rPr>
              <w:t>5</w:t>
            </w:r>
            <w:r>
              <w:rPr>
                <w:b/>
                <w:sz w:val="24"/>
                <w:szCs w:val="24"/>
              </w:rPr>
              <w:fldChar w:fldCharType="end"/>
            </w:r>
            <w:r w:rsidR="003A62C3">
              <w:rPr>
                <w:lang w:val="zh-CN"/>
              </w:rPr>
              <w:t xml:space="preserve"> / </w:t>
            </w:r>
            <w:r>
              <w:rPr>
                <w:b/>
                <w:sz w:val="24"/>
                <w:szCs w:val="24"/>
              </w:rPr>
              <w:fldChar w:fldCharType="begin"/>
            </w:r>
            <w:r w:rsidR="003A62C3">
              <w:rPr>
                <w:b/>
              </w:rPr>
              <w:instrText>NUMPAGES</w:instrText>
            </w:r>
            <w:r>
              <w:rPr>
                <w:b/>
                <w:sz w:val="24"/>
                <w:szCs w:val="24"/>
              </w:rPr>
              <w:fldChar w:fldCharType="separate"/>
            </w:r>
            <w:r w:rsidR="0006102E">
              <w:rPr>
                <w:b/>
                <w:noProof/>
              </w:rPr>
              <w:t>9</w:t>
            </w:r>
            <w:r>
              <w:rPr>
                <w:b/>
                <w:sz w:val="24"/>
                <w:szCs w:val="24"/>
              </w:rPr>
              <w:fldChar w:fldCharType="end"/>
            </w:r>
          </w:p>
        </w:sdtContent>
      </w:sdt>
    </w:sdtContent>
  </w:sdt>
  <w:p w:rsidR="002C60B0" w:rsidRDefault="002C60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5B2" w:rsidRDefault="003C05B2">
      <w:r>
        <w:separator/>
      </w:r>
    </w:p>
  </w:footnote>
  <w:footnote w:type="continuationSeparator" w:id="0">
    <w:p w:rsidR="003C05B2" w:rsidRDefault="003C0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B0" w:rsidRDefault="003A62C3">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C60B0" w:rsidRDefault="003C05B2">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C60B0" w:rsidRDefault="003A62C3">
                <w:r>
                  <w:rPr>
                    <w:rFonts w:hint="eastAsia"/>
                    <w:sz w:val="18"/>
                    <w:szCs w:val="18"/>
                  </w:rPr>
                  <w:t xml:space="preserve">ISC-B-II-31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A62C3">
      <w:rPr>
        <w:rStyle w:val="CharChar1"/>
        <w:rFonts w:hint="default"/>
        <w:w w:val="90"/>
      </w:rPr>
      <w:t xml:space="preserve">Beijing International Standard united Certification </w:t>
    </w:r>
    <w:proofErr w:type="spellStart"/>
    <w:r w:rsidR="003A62C3">
      <w:rPr>
        <w:rStyle w:val="CharChar1"/>
        <w:rFonts w:hint="default"/>
        <w:w w:val="90"/>
      </w:rPr>
      <w:t>Co.</w:t>
    </w:r>
    <w:proofErr w:type="gramStart"/>
    <w:r w:rsidR="003A62C3">
      <w:rPr>
        <w:rStyle w:val="CharChar1"/>
        <w:rFonts w:hint="default"/>
        <w:w w:val="90"/>
      </w:rPr>
      <w:t>,Ltd</w:t>
    </w:r>
    <w:proofErr w:type="spellEnd"/>
    <w:proofErr w:type="gramEnd"/>
    <w:r w:rsidR="003A62C3">
      <w:rPr>
        <w:rStyle w:val="CharChar1"/>
        <w:rFonts w:hint="default"/>
        <w:w w:val="90"/>
      </w:rPr>
      <w:t>.</w:t>
    </w:r>
  </w:p>
  <w:p w:rsidR="002C60B0" w:rsidRDefault="002C60B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3638A8C"/>
    <w:multiLevelType w:val="singleLevel"/>
    <w:tmpl w:val="33638A8C"/>
    <w:lvl w:ilvl="0">
      <w:start w:val="5"/>
      <w:numFmt w:val="decimal"/>
      <w:suff w:val="nothing"/>
      <w:lvlText w:val="%1、"/>
      <w:lvlJc w:val="left"/>
    </w:lvl>
  </w:abstractNum>
  <w:abstractNum w:abstractNumId="2">
    <w:nsid w:val="558A54BD"/>
    <w:multiLevelType w:val="multilevel"/>
    <w:tmpl w:val="558A54BD"/>
    <w:lvl w:ilvl="0">
      <w:start w:val="1"/>
      <w:numFmt w:val="decimal"/>
      <w:suff w:val="nothing"/>
      <w:lvlText w:val="%1、"/>
      <w:lvlJc w:val="left"/>
    </w:lvl>
    <w:lvl w:ilvl="1">
      <w:start w:val="7"/>
      <w:numFmt w:val="decimal"/>
      <w:lvlText w:val="%2】"/>
      <w:lvlJc w:val="left"/>
      <w:pPr>
        <w:ind w:left="1347" w:hanging="360"/>
      </w:pPr>
      <w:rPr>
        <w:rFonts w:hint="default"/>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8DC"/>
    <w:rsid w:val="00004817"/>
    <w:rsid w:val="000146B2"/>
    <w:rsid w:val="00014A12"/>
    <w:rsid w:val="000214B6"/>
    <w:rsid w:val="0002531E"/>
    <w:rsid w:val="000277D0"/>
    <w:rsid w:val="0003138C"/>
    <w:rsid w:val="00032100"/>
    <w:rsid w:val="0003373A"/>
    <w:rsid w:val="00035FB9"/>
    <w:rsid w:val="000412F6"/>
    <w:rsid w:val="00045092"/>
    <w:rsid w:val="0005199E"/>
    <w:rsid w:val="00052580"/>
    <w:rsid w:val="0005697E"/>
    <w:rsid w:val="000579CF"/>
    <w:rsid w:val="00057F65"/>
    <w:rsid w:val="00060270"/>
    <w:rsid w:val="0006102E"/>
    <w:rsid w:val="00061EE8"/>
    <w:rsid w:val="00061F6E"/>
    <w:rsid w:val="00082216"/>
    <w:rsid w:val="00082398"/>
    <w:rsid w:val="00083343"/>
    <w:rsid w:val="000849D2"/>
    <w:rsid w:val="00084DAD"/>
    <w:rsid w:val="000870FB"/>
    <w:rsid w:val="00092F91"/>
    <w:rsid w:val="00094791"/>
    <w:rsid w:val="000A067A"/>
    <w:rsid w:val="000A30F9"/>
    <w:rsid w:val="000A5E44"/>
    <w:rsid w:val="000A6B86"/>
    <w:rsid w:val="000B1394"/>
    <w:rsid w:val="000B40BD"/>
    <w:rsid w:val="000B590A"/>
    <w:rsid w:val="000B6C8F"/>
    <w:rsid w:val="000B6EAD"/>
    <w:rsid w:val="000C123B"/>
    <w:rsid w:val="000C25C3"/>
    <w:rsid w:val="000C2D5B"/>
    <w:rsid w:val="000D0B07"/>
    <w:rsid w:val="000D3B47"/>
    <w:rsid w:val="000D4F09"/>
    <w:rsid w:val="000D5401"/>
    <w:rsid w:val="000D697A"/>
    <w:rsid w:val="000E2B69"/>
    <w:rsid w:val="000E355F"/>
    <w:rsid w:val="000E4402"/>
    <w:rsid w:val="000E7EF7"/>
    <w:rsid w:val="000F35F1"/>
    <w:rsid w:val="000F38E4"/>
    <w:rsid w:val="000F7D53"/>
    <w:rsid w:val="001022F1"/>
    <w:rsid w:val="001037D5"/>
    <w:rsid w:val="00106F20"/>
    <w:rsid w:val="001076D1"/>
    <w:rsid w:val="00123A35"/>
    <w:rsid w:val="00124A78"/>
    <w:rsid w:val="00132572"/>
    <w:rsid w:val="001350FB"/>
    <w:rsid w:val="00135F92"/>
    <w:rsid w:val="00145688"/>
    <w:rsid w:val="001456CB"/>
    <w:rsid w:val="001462CD"/>
    <w:rsid w:val="00147EDB"/>
    <w:rsid w:val="001564F9"/>
    <w:rsid w:val="001662A1"/>
    <w:rsid w:val="001677C1"/>
    <w:rsid w:val="00170B6A"/>
    <w:rsid w:val="0017204F"/>
    <w:rsid w:val="00176572"/>
    <w:rsid w:val="00176B5D"/>
    <w:rsid w:val="00181F3C"/>
    <w:rsid w:val="001833DD"/>
    <w:rsid w:val="00183631"/>
    <w:rsid w:val="00187C5A"/>
    <w:rsid w:val="001918ED"/>
    <w:rsid w:val="00192A7F"/>
    <w:rsid w:val="001940FC"/>
    <w:rsid w:val="00194D96"/>
    <w:rsid w:val="001972C0"/>
    <w:rsid w:val="0019757E"/>
    <w:rsid w:val="001A2D7F"/>
    <w:rsid w:val="001A3DF8"/>
    <w:rsid w:val="001A572D"/>
    <w:rsid w:val="001B324E"/>
    <w:rsid w:val="001B36F4"/>
    <w:rsid w:val="001B6887"/>
    <w:rsid w:val="001B6E5E"/>
    <w:rsid w:val="001B700E"/>
    <w:rsid w:val="001C0776"/>
    <w:rsid w:val="001C2BC9"/>
    <w:rsid w:val="001C34EA"/>
    <w:rsid w:val="001C39CB"/>
    <w:rsid w:val="001C6B2A"/>
    <w:rsid w:val="001C71C5"/>
    <w:rsid w:val="001D1D7C"/>
    <w:rsid w:val="001D4AD8"/>
    <w:rsid w:val="001D54FF"/>
    <w:rsid w:val="001D5787"/>
    <w:rsid w:val="001E1974"/>
    <w:rsid w:val="001E312D"/>
    <w:rsid w:val="001E72C1"/>
    <w:rsid w:val="001F71E8"/>
    <w:rsid w:val="00202BC2"/>
    <w:rsid w:val="00214113"/>
    <w:rsid w:val="00215081"/>
    <w:rsid w:val="00222532"/>
    <w:rsid w:val="00235ED5"/>
    <w:rsid w:val="00237445"/>
    <w:rsid w:val="00245047"/>
    <w:rsid w:val="00245CB6"/>
    <w:rsid w:val="00253CBF"/>
    <w:rsid w:val="00262DC0"/>
    <w:rsid w:val="002651A6"/>
    <w:rsid w:val="002715B5"/>
    <w:rsid w:val="002760CB"/>
    <w:rsid w:val="0027659A"/>
    <w:rsid w:val="002769EB"/>
    <w:rsid w:val="0028195E"/>
    <w:rsid w:val="00282AB8"/>
    <w:rsid w:val="0029464B"/>
    <w:rsid w:val="002973F0"/>
    <w:rsid w:val="002975C1"/>
    <w:rsid w:val="002A0E6E"/>
    <w:rsid w:val="002A3262"/>
    <w:rsid w:val="002A33CC"/>
    <w:rsid w:val="002A4A4F"/>
    <w:rsid w:val="002A62D8"/>
    <w:rsid w:val="002B1808"/>
    <w:rsid w:val="002C1ACE"/>
    <w:rsid w:val="002C3E0D"/>
    <w:rsid w:val="002C60B0"/>
    <w:rsid w:val="002D41FB"/>
    <w:rsid w:val="002E0587"/>
    <w:rsid w:val="002E1E1D"/>
    <w:rsid w:val="002E72F8"/>
    <w:rsid w:val="002F030C"/>
    <w:rsid w:val="002F1DCE"/>
    <w:rsid w:val="003006E2"/>
    <w:rsid w:val="003120F5"/>
    <w:rsid w:val="00317401"/>
    <w:rsid w:val="00317FAF"/>
    <w:rsid w:val="0032112D"/>
    <w:rsid w:val="00326FC1"/>
    <w:rsid w:val="00330DBC"/>
    <w:rsid w:val="00337922"/>
    <w:rsid w:val="00340867"/>
    <w:rsid w:val="00342857"/>
    <w:rsid w:val="00350CBB"/>
    <w:rsid w:val="00351CD4"/>
    <w:rsid w:val="003608CB"/>
    <w:rsid w:val="00360D60"/>
    <w:rsid w:val="003627B6"/>
    <w:rsid w:val="003675FE"/>
    <w:rsid w:val="003708D5"/>
    <w:rsid w:val="0037587D"/>
    <w:rsid w:val="0038061A"/>
    <w:rsid w:val="0038063B"/>
    <w:rsid w:val="00380837"/>
    <w:rsid w:val="00382EDD"/>
    <w:rsid w:val="003836CA"/>
    <w:rsid w:val="00386A98"/>
    <w:rsid w:val="00392D5A"/>
    <w:rsid w:val="003947A2"/>
    <w:rsid w:val="003A02F4"/>
    <w:rsid w:val="003A1E9C"/>
    <w:rsid w:val="003A57BB"/>
    <w:rsid w:val="003A62C3"/>
    <w:rsid w:val="003B0E41"/>
    <w:rsid w:val="003B63F4"/>
    <w:rsid w:val="003B686D"/>
    <w:rsid w:val="003B6EB8"/>
    <w:rsid w:val="003C05B2"/>
    <w:rsid w:val="003D1723"/>
    <w:rsid w:val="003D470D"/>
    <w:rsid w:val="003D6BE3"/>
    <w:rsid w:val="003E0E52"/>
    <w:rsid w:val="003E2C93"/>
    <w:rsid w:val="003F20A5"/>
    <w:rsid w:val="003F6D4B"/>
    <w:rsid w:val="00400B96"/>
    <w:rsid w:val="00401C89"/>
    <w:rsid w:val="00405AA6"/>
    <w:rsid w:val="00405D57"/>
    <w:rsid w:val="00405D5F"/>
    <w:rsid w:val="00410914"/>
    <w:rsid w:val="00415AA3"/>
    <w:rsid w:val="00420650"/>
    <w:rsid w:val="00420C60"/>
    <w:rsid w:val="00424601"/>
    <w:rsid w:val="004254A5"/>
    <w:rsid w:val="00425914"/>
    <w:rsid w:val="0043032D"/>
    <w:rsid w:val="00430432"/>
    <w:rsid w:val="00433759"/>
    <w:rsid w:val="0043494E"/>
    <w:rsid w:val="00435641"/>
    <w:rsid w:val="00440BBC"/>
    <w:rsid w:val="004414A5"/>
    <w:rsid w:val="00441B50"/>
    <w:rsid w:val="004428CE"/>
    <w:rsid w:val="00456697"/>
    <w:rsid w:val="00463AD4"/>
    <w:rsid w:val="00463F22"/>
    <w:rsid w:val="00465FE1"/>
    <w:rsid w:val="00475491"/>
    <w:rsid w:val="00484B84"/>
    <w:rsid w:val="004869FB"/>
    <w:rsid w:val="00491735"/>
    <w:rsid w:val="00494A46"/>
    <w:rsid w:val="004A1070"/>
    <w:rsid w:val="004A3578"/>
    <w:rsid w:val="004A4AF8"/>
    <w:rsid w:val="004A7106"/>
    <w:rsid w:val="004B217F"/>
    <w:rsid w:val="004B3E7F"/>
    <w:rsid w:val="004C07FE"/>
    <w:rsid w:val="004C3A73"/>
    <w:rsid w:val="004C5731"/>
    <w:rsid w:val="004C5BFE"/>
    <w:rsid w:val="004C78A9"/>
    <w:rsid w:val="004D3E4C"/>
    <w:rsid w:val="004D55E7"/>
    <w:rsid w:val="004D62EF"/>
    <w:rsid w:val="004D631F"/>
    <w:rsid w:val="004E5609"/>
    <w:rsid w:val="004E61BC"/>
    <w:rsid w:val="004F185D"/>
    <w:rsid w:val="004F3000"/>
    <w:rsid w:val="005052B3"/>
    <w:rsid w:val="005056ED"/>
    <w:rsid w:val="00505819"/>
    <w:rsid w:val="005064D2"/>
    <w:rsid w:val="00513B4A"/>
    <w:rsid w:val="00515C94"/>
    <w:rsid w:val="00517E4C"/>
    <w:rsid w:val="00521BB1"/>
    <w:rsid w:val="00521CF0"/>
    <w:rsid w:val="00527341"/>
    <w:rsid w:val="00531857"/>
    <w:rsid w:val="0053208B"/>
    <w:rsid w:val="0053278B"/>
    <w:rsid w:val="00533351"/>
    <w:rsid w:val="005345E9"/>
    <w:rsid w:val="00534814"/>
    <w:rsid w:val="00536930"/>
    <w:rsid w:val="00541AE2"/>
    <w:rsid w:val="00544CA6"/>
    <w:rsid w:val="00546B18"/>
    <w:rsid w:val="00546D5F"/>
    <w:rsid w:val="00552BDE"/>
    <w:rsid w:val="005571F6"/>
    <w:rsid w:val="00560A2A"/>
    <w:rsid w:val="00564E53"/>
    <w:rsid w:val="00571FB2"/>
    <w:rsid w:val="00576C70"/>
    <w:rsid w:val="00583277"/>
    <w:rsid w:val="00592922"/>
    <w:rsid w:val="00592C3E"/>
    <w:rsid w:val="00597617"/>
    <w:rsid w:val="005A000F"/>
    <w:rsid w:val="005B173D"/>
    <w:rsid w:val="005B660F"/>
    <w:rsid w:val="005B6888"/>
    <w:rsid w:val="005D1D88"/>
    <w:rsid w:val="005E1938"/>
    <w:rsid w:val="005F312F"/>
    <w:rsid w:val="005F4B58"/>
    <w:rsid w:val="005F522D"/>
    <w:rsid w:val="005F6C65"/>
    <w:rsid w:val="00600F02"/>
    <w:rsid w:val="006011CF"/>
    <w:rsid w:val="00601460"/>
    <w:rsid w:val="006014D4"/>
    <w:rsid w:val="0060444D"/>
    <w:rsid w:val="00605910"/>
    <w:rsid w:val="006072BE"/>
    <w:rsid w:val="0061191A"/>
    <w:rsid w:val="006155A7"/>
    <w:rsid w:val="00623037"/>
    <w:rsid w:val="00624222"/>
    <w:rsid w:val="006318A1"/>
    <w:rsid w:val="00632DE1"/>
    <w:rsid w:val="00642776"/>
    <w:rsid w:val="00642D31"/>
    <w:rsid w:val="00644FE2"/>
    <w:rsid w:val="00645E5C"/>
    <w:rsid w:val="00645FB8"/>
    <w:rsid w:val="00651986"/>
    <w:rsid w:val="00652F53"/>
    <w:rsid w:val="00653DC7"/>
    <w:rsid w:val="006545E8"/>
    <w:rsid w:val="00660E81"/>
    <w:rsid w:val="00664736"/>
    <w:rsid w:val="00665980"/>
    <w:rsid w:val="006711B0"/>
    <w:rsid w:val="0067640C"/>
    <w:rsid w:val="00682F4E"/>
    <w:rsid w:val="006836D9"/>
    <w:rsid w:val="0068548D"/>
    <w:rsid w:val="00691265"/>
    <w:rsid w:val="006946B4"/>
    <w:rsid w:val="00695256"/>
    <w:rsid w:val="00695570"/>
    <w:rsid w:val="006958B3"/>
    <w:rsid w:val="006969F1"/>
    <w:rsid w:val="00696AF1"/>
    <w:rsid w:val="006A3B31"/>
    <w:rsid w:val="006A68F3"/>
    <w:rsid w:val="006B0113"/>
    <w:rsid w:val="006B2C63"/>
    <w:rsid w:val="006B39AA"/>
    <w:rsid w:val="006B4127"/>
    <w:rsid w:val="006B4F28"/>
    <w:rsid w:val="006C24BF"/>
    <w:rsid w:val="006C40B9"/>
    <w:rsid w:val="006D4DF7"/>
    <w:rsid w:val="006E4893"/>
    <w:rsid w:val="006E678B"/>
    <w:rsid w:val="006E762B"/>
    <w:rsid w:val="006F3F2A"/>
    <w:rsid w:val="0070367F"/>
    <w:rsid w:val="00705251"/>
    <w:rsid w:val="00710655"/>
    <w:rsid w:val="00710688"/>
    <w:rsid w:val="00712F3C"/>
    <w:rsid w:val="007170AA"/>
    <w:rsid w:val="007175F5"/>
    <w:rsid w:val="007205B1"/>
    <w:rsid w:val="0072638A"/>
    <w:rsid w:val="00726642"/>
    <w:rsid w:val="00732B66"/>
    <w:rsid w:val="007378E4"/>
    <w:rsid w:val="00737C8F"/>
    <w:rsid w:val="007406DE"/>
    <w:rsid w:val="00740E7F"/>
    <w:rsid w:val="00743E79"/>
    <w:rsid w:val="00744BEA"/>
    <w:rsid w:val="00751532"/>
    <w:rsid w:val="00751C37"/>
    <w:rsid w:val="00754C46"/>
    <w:rsid w:val="0075769B"/>
    <w:rsid w:val="007618BC"/>
    <w:rsid w:val="00765D3B"/>
    <w:rsid w:val="00772340"/>
    <w:rsid w:val="007737BA"/>
    <w:rsid w:val="007757F3"/>
    <w:rsid w:val="007815DC"/>
    <w:rsid w:val="007839F5"/>
    <w:rsid w:val="00787C80"/>
    <w:rsid w:val="00790D5E"/>
    <w:rsid w:val="00790FC6"/>
    <w:rsid w:val="00795FA6"/>
    <w:rsid w:val="007A47FB"/>
    <w:rsid w:val="007A6E97"/>
    <w:rsid w:val="007B106B"/>
    <w:rsid w:val="007B275D"/>
    <w:rsid w:val="007B35C5"/>
    <w:rsid w:val="007B668F"/>
    <w:rsid w:val="007C7773"/>
    <w:rsid w:val="007E6AEB"/>
    <w:rsid w:val="007E6B6E"/>
    <w:rsid w:val="007E7C11"/>
    <w:rsid w:val="007F01EC"/>
    <w:rsid w:val="007F05DB"/>
    <w:rsid w:val="007F6A62"/>
    <w:rsid w:val="007F7DF2"/>
    <w:rsid w:val="008015B9"/>
    <w:rsid w:val="00803706"/>
    <w:rsid w:val="0080433F"/>
    <w:rsid w:val="008079FA"/>
    <w:rsid w:val="00810D58"/>
    <w:rsid w:val="00815AF5"/>
    <w:rsid w:val="008160E3"/>
    <w:rsid w:val="008343CB"/>
    <w:rsid w:val="00834F70"/>
    <w:rsid w:val="00835B31"/>
    <w:rsid w:val="00850591"/>
    <w:rsid w:val="008575F9"/>
    <w:rsid w:val="008638DE"/>
    <w:rsid w:val="00863B20"/>
    <w:rsid w:val="008646DE"/>
    <w:rsid w:val="00864902"/>
    <w:rsid w:val="00864BE7"/>
    <w:rsid w:val="00865200"/>
    <w:rsid w:val="00871695"/>
    <w:rsid w:val="00884594"/>
    <w:rsid w:val="00885631"/>
    <w:rsid w:val="00886006"/>
    <w:rsid w:val="00890397"/>
    <w:rsid w:val="00891C25"/>
    <w:rsid w:val="00894200"/>
    <w:rsid w:val="008973EE"/>
    <w:rsid w:val="008A5C1F"/>
    <w:rsid w:val="008A7C7E"/>
    <w:rsid w:val="008B21BA"/>
    <w:rsid w:val="008B4EE2"/>
    <w:rsid w:val="008B5C49"/>
    <w:rsid w:val="008B7644"/>
    <w:rsid w:val="008C199E"/>
    <w:rsid w:val="008C1CA5"/>
    <w:rsid w:val="008D089D"/>
    <w:rsid w:val="008E0E14"/>
    <w:rsid w:val="008E792C"/>
    <w:rsid w:val="008F0B04"/>
    <w:rsid w:val="008F6788"/>
    <w:rsid w:val="008F7C55"/>
    <w:rsid w:val="00900D9B"/>
    <w:rsid w:val="00901BAF"/>
    <w:rsid w:val="0091272B"/>
    <w:rsid w:val="00915512"/>
    <w:rsid w:val="00916265"/>
    <w:rsid w:val="00930694"/>
    <w:rsid w:val="00932193"/>
    <w:rsid w:val="00932BE6"/>
    <w:rsid w:val="0093521F"/>
    <w:rsid w:val="0093786C"/>
    <w:rsid w:val="00940352"/>
    <w:rsid w:val="00945677"/>
    <w:rsid w:val="0095571F"/>
    <w:rsid w:val="00955B84"/>
    <w:rsid w:val="0095689B"/>
    <w:rsid w:val="009619EF"/>
    <w:rsid w:val="00962F78"/>
    <w:rsid w:val="00964CF5"/>
    <w:rsid w:val="00965A0E"/>
    <w:rsid w:val="0096609F"/>
    <w:rsid w:val="00967EF7"/>
    <w:rsid w:val="00970DA2"/>
    <w:rsid w:val="00971600"/>
    <w:rsid w:val="00972B2C"/>
    <w:rsid w:val="009769AA"/>
    <w:rsid w:val="00984342"/>
    <w:rsid w:val="0099301F"/>
    <w:rsid w:val="009969D2"/>
    <w:rsid w:val="009973B4"/>
    <w:rsid w:val="009A1279"/>
    <w:rsid w:val="009A4B5C"/>
    <w:rsid w:val="009B0EBA"/>
    <w:rsid w:val="009B17BA"/>
    <w:rsid w:val="009B3649"/>
    <w:rsid w:val="009B4D68"/>
    <w:rsid w:val="009B6AB3"/>
    <w:rsid w:val="009B7EB8"/>
    <w:rsid w:val="009C131F"/>
    <w:rsid w:val="009C2CA5"/>
    <w:rsid w:val="009D1075"/>
    <w:rsid w:val="009D1A3F"/>
    <w:rsid w:val="009D2F66"/>
    <w:rsid w:val="009D57CF"/>
    <w:rsid w:val="009D6FFB"/>
    <w:rsid w:val="009D7E70"/>
    <w:rsid w:val="009E2238"/>
    <w:rsid w:val="009E30DA"/>
    <w:rsid w:val="009E3D68"/>
    <w:rsid w:val="009E461A"/>
    <w:rsid w:val="009E6193"/>
    <w:rsid w:val="009E7DD1"/>
    <w:rsid w:val="009F7BFC"/>
    <w:rsid w:val="009F7EED"/>
    <w:rsid w:val="00A0091F"/>
    <w:rsid w:val="00A0615F"/>
    <w:rsid w:val="00A06235"/>
    <w:rsid w:val="00A0721A"/>
    <w:rsid w:val="00A138EC"/>
    <w:rsid w:val="00A13A49"/>
    <w:rsid w:val="00A211B3"/>
    <w:rsid w:val="00A23822"/>
    <w:rsid w:val="00A3538B"/>
    <w:rsid w:val="00A378F6"/>
    <w:rsid w:val="00A41F32"/>
    <w:rsid w:val="00A4482F"/>
    <w:rsid w:val="00A50B4B"/>
    <w:rsid w:val="00A52368"/>
    <w:rsid w:val="00A54B81"/>
    <w:rsid w:val="00A61009"/>
    <w:rsid w:val="00A648EC"/>
    <w:rsid w:val="00A7519D"/>
    <w:rsid w:val="00A801DE"/>
    <w:rsid w:val="00A811EC"/>
    <w:rsid w:val="00A81FD7"/>
    <w:rsid w:val="00A824AF"/>
    <w:rsid w:val="00A90A22"/>
    <w:rsid w:val="00A969B9"/>
    <w:rsid w:val="00A97734"/>
    <w:rsid w:val="00AA1858"/>
    <w:rsid w:val="00AA7F40"/>
    <w:rsid w:val="00AB41FC"/>
    <w:rsid w:val="00AB4BF4"/>
    <w:rsid w:val="00AB7D2F"/>
    <w:rsid w:val="00AC24B1"/>
    <w:rsid w:val="00AC260E"/>
    <w:rsid w:val="00AD145D"/>
    <w:rsid w:val="00AD20E6"/>
    <w:rsid w:val="00AD3ACD"/>
    <w:rsid w:val="00AD6F34"/>
    <w:rsid w:val="00AE020D"/>
    <w:rsid w:val="00AE187C"/>
    <w:rsid w:val="00AF0AAB"/>
    <w:rsid w:val="00AF156F"/>
    <w:rsid w:val="00AF3B58"/>
    <w:rsid w:val="00AF616B"/>
    <w:rsid w:val="00B034AD"/>
    <w:rsid w:val="00B04169"/>
    <w:rsid w:val="00B0685B"/>
    <w:rsid w:val="00B14206"/>
    <w:rsid w:val="00B22D22"/>
    <w:rsid w:val="00B23030"/>
    <w:rsid w:val="00B237B9"/>
    <w:rsid w:val="00B23CAA"/>
    <w:rsid w:val="00B2489D"/>
    <w:rsid w:val="00B410EE"/>
    <w:rsid w:val="00B63BD0"/>
    <w:rsid w:val="00B72906"/>
    <w:rsid w:val="00B73B0E"/>
    <w:rsid w:val="00B73EA8"/>
    <w:rsid w:val="00B8202D"/>
    <w:rsid w:val="00B82181"/>
    <w:rsid w:val="00B826F3"/>
    <w:rsid w:val="00B853CE"/>
    <w:rsid w:val="00B91271"/>
    <w:rsid w:val="00B91605"/>
    <w:rsid w:val="00B91895"/>
    <w:rsid w:val="00B9211F"/>
    <w:rsid w:val="00B929FD"/>
    <w:rsid w:val="00B95B99"/>
    <w:rsid w:val="00B95F69"/>
    <w:rsid w:val="00B95F75"/>
    <w:rsid w:val="00BA4A2A"/>
    <w:rsid w:val="00BB6AD3"/>
    <w:rsid w:val="00BB7929"/>
    <w:rsid w:val="00BC0122"/>
    <w:rsid w:val="00BC16C1"/>
    <w:rsid w:val="00BC2015"/>
    <w:rsid w:val="00BC66FE"/>
    <w:rsid w:val="00BC71B0"/>
    <w:rsid w:val="00BD4E08"/>
    <w:rsid w:val="00BD6DBC"/>
    <w:rsid w:val="00BE17FE"/>
    <w:rsid w:val="00BE363D"/>
    <w:rsid w:val="00BE3E2D"/>
    <w:rsid w:val="00BE7E93"/>
    <w:rsid w:val="00BF027B"/>
    <w:rsid w:val="00BF4590"/>
    <w:rsid w:val="00BF597E"/>
    <w:rsid w:val="00C03098"/>
    <w:rsid w:val="00C10351"/>
    <w:rsid w:val="00C10EF3"/>
    <w:rsid w:val="00C14685"/>
    <w:rsid w:val="00C31C73"/>
    <w:rsid w:val="00C5112E"/>
    <w:rsid w:val="00C513CB"/>
    <w:rsid w:val="00C51A36"/>
    <w:rsid w:val="00C548BE"/>
    <w:rsid w:val="00C55228"/>
    <w:rsid w:val="00C62031"/>
    <w:rsid w:val="00C67E19"/>
    <w:rsid w:val="00C67E47"/>
    <w:rsid w:val="00C71E85"/>
    <w:rsid w:val="00C73C26"/>
    <w:rsid w:val="00C745AF"/>
    <w:rsid w:val="00C750BE"/>
    <w:rsid w:val="00C76A3E"/>
    <w:rsid w:val="00C86F9B"/>
    <w:rsid w:val="00C87FEE"/>
    <w:rsid w:val="00C90930"/>
    <w:rsid w:val="00C9113A"/>
    <w:rsid w:val="00C920A9"/>
    <w:rsid w:val="00C93340"/>
    <w:rsid w:val="00C941A7"/>
    <w:rsid w:val="00CB0154"/>
    <w:rsid w:val="00CB0D49"/>
    <w:rsid w:val="00CB127F"/>
    <w:rsid w:val="00CB260B"/>
    <w:rsid w:val="00CB3729"/>
    <w:rsid w:val="00CB43FE"/>
    <w:rsid w:val="00CB49F0"/>
    <w:rsid w:val="00CC2A01"/>
    <w:rsid w:val="00CC6864"/>
    <w:rsid w:val="00CD394A"/>
    <w:rsid w:val="00CD6C83"/>
    <w:rsid w:val="00CE0AA5"/>
    <w:rsid w:val="00CE2A9E"/>
    <w:rsid w:val="00CE315A"/>
    <w:rsid w:val="00CE4B8A"/>
    <w:rsid w:val="00CE7BE1"/>
    <w:rsid w:val="00CF1062"/>
    <w:rsid w:val="00CF147A"/>
    <w:rsid w:val="00CF1726"/>
    <w:rsid w:val="00CF5473"/>
    <w:rsid w:val="00CF5717"/>
    <w:rsid w:val="00CF6C5C"/>
    <w:rsid w:val="00CF7295"/>
    <w:rsid w:val="00D004F0"/>
    <w:rsid w:val="00D06F59"/>
    <w:rsid w:val="00D209B7"/>
    <w:rsid w:val="00D21AF9"/>
    <w:rsid w:val="00D3392D"/>
    <w:rsid w:val="00D34A3D"/>
    <w:rsid w:val="00D34C3B"/>
    <w:rsid w:val="00D379ED"/>
    <w:rsid w:val="00D37D1B"/>
    <w:rsid w:val="00D41F5E"/>
    <w:rsid w:val="00D429D7"/>
    <w:rsid w:val="00D42D53"/>
    <w:rsid w:val="00D55E69"/>
    <w:rsid w:val="00D562F6"/>
    <w:rsid w:val="00D74FBF"/>
    <w:rsid w:val="00D7717E"/>
    <w:rsid w:val="00D80770"/>
    <w:rsid w:val="00D83050"/>
    <w:rsid w:val="00D8388C"/>
    <w:rsid w:val="00D90417"/>
    <w:rsid w:val="00D94B75"/>
    <w:rsid w:val="00D97182"/>
    <w:rsid w:val="00DA0DF0"/>
    <w:rsid w:val="00DB1D00"/>
    <w:rsid w:val="00DD10DC"/>
    <w:rsid w:val="00DD1C8E"/>
    <w:rsid w:val="00DD1D21"/>
    <w:rsid w:val="00DD7876"/>
    <w:rsid w:val="00DE146D"/>
    <w:rsid w:val="00DE2D80"/>
    <w:rsid w:val="00DE6FCE"/>
    <w:rsid w:val="00DF1C4B"/>
    <w:rsid w:val="00DF6570"/>
    <w:rsid w:val="00DF76DB"/>
    <w:rsid w:val="00E038E4"/>
    <w:rsid w:val="00E0475D"/>
    <w:rsid w:val="00E0521C"/>
    <w:rsid w:val="00E0565B"/>
    <w:rsid w:val="00E070B7"/>
    <w:rsid w:val="00E11CD7"/>
    <w:rsid w:val="00E13D9A"/>
    <w:rsid w:val="00E14BA9"/>
    <w:rsid w:val="00E221C3"/>
    <w:rsid w:val="00E31F2E"/>
    <w:rsid w:val="00E32D13"/>
    <w:rsid w:val="00E34C52"/>
    <w:rsid w:val="00E43822"/>
    <w:rsid w:val="00E43A35"/>
    <w:rsid w:val="00E457E0"/>
    <w:rsid w:val="00E45C87"/>
    <w:rsid w:val="00E54035"/>
    <w:rsid w:val="00E5717A"/>
    <w:rsid w:val="00E62996"/>
    <w:rsid w:val="00E63714"/>
    <w:rsid w:val="00E64A51"/>
    <w:rsid w:val="00E6527A"/>
    <w:rsid w:val="00E676F9"/>
    <w:rsid w:val="00E67C09"/>
    <w:rsid w:val="00E910C0"/>
    <w:rsid w:val="00E954BE"/>
    <w:rsid w:val="00E95637"/>
    <w:rsid w:val="00E97424"/>
    <w:rsid w:val="00EA55F7"/>
    <w:rsid w:val="00EA5870"/>
    <w:rsid w:val="00EB0164"/>
    <w:rsid w:val="00EB5DF5"/>
    <w:rsid w:val="00EB65F7"/>
    <w:rsid w:val="00EC012F"/>
    <w:rsid w:val="00EC42F5"/>
    <w:rsid w:val="00ED0F62"/>
    <w:rsid w:val="00ED49CB"/>
    <w:rsid w:val="00EE0EBE"/>
    <w:rsid w:val="00EE5CD9"/>
    <w:rsid w:val="00EE6713"/>
    <w:rsid w:val="00EE6F50"/>
    <w:rsid w:val="00EF29B6"/>
    <w:rsid w:val="00EF3569"/>
    <w:rsid w:val="00EF36E7"/>
    <w:rsid w:val="00F06B25"/>
    <w:rsid w:val="00F06D09"/>
    <w:rsid w:val="00F079BB"/>
    <w:rsid w:val="00F11201"/>
    <w:rsid w:val="00F115BF"/>
    <w:rsid w:val="00F14D99"/>
    <w:rsid w:val="00F2038C"/>
    <w:rsid w:val="00F25AFF"/>
    <w:rsid w:val="00F31E8A"/>
    <w:rsid w:val="00F32CB9"/>
    <w:rsid w:val="00F33729"/>
    <w:rsid w:val="00F3372A"/>
    <w:rsid w:val="00F35CD7"/>
    <w:rsid w:val="00F3666E"/>
    <w:rsid w:val="00F36BE9"/>
    <w:rsid w:val="00F377A9"/>
    <w:rsid w:val="00F41617"/>
    <w:rsid w:val="00F42776"/>
    <w:rsid w:val="00F44D4E"/>
    <w:rsid w:val="00F47878"/>
    <w:rsid w:val="00F55DB9"/>
    <w:rsid w:val="00F606E1"/>
    <w:rsid w:val="00F63F72"/>
    <w:rsid w:val="00F66C77"/>
    <w:rsid w:val="00F6739D"/>
    <w:rsid w:val="00F83639"/>
    <w:rsid w:val="00F83EB6"/>
    <w:rsid w:val="00F840C3"/>
    <w:rsid w:val="00F856F5"/>
    <w:rsid w:val="00F8598C"/>
    <w:rsid w:val="00F956F5"/>
    <w:rsid w:val="00F97505"/>
    <w:rsid w:val="00FA0833"/>
    <w:rsid w:val="00FA2988"/>
    <w:rsid w:val="00FA350D"/>
    <w:rsid w:val="00FB03C3"/>
    <w:rsid w:val="00FB150B"/>
    <w:rsid w:val="00FB5A65"/>
    <w:rsid w:val="00FB6C45"/>
    <w:rsid w:val="00FC01AB"/>
    <w:rsid w:val="00FC2F86"/>
    <w:rsid w:val="00FC5A11"/>
    <w:rsid w:val="00FD0A28"/>
    <w:rsid w:val="00FD2869"/>
    <w:rsid w:val="00FD5EE5"/>
    <w:rsid w:val="00FD72A6"/>
    <w:rsid w:val="00FE09C9"/>
    <w:rsid w:val="00FE3DB1"/>
    <w:rsid w:val="00FE62BD"/>
    <w:rsid w:val="108219C2"/>
    <w:rsid w:val="4FF0324F"/>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lsdException w:name="footer" w:semiHidden="0"/>
    <w:lsdException w:name="caption" w:uiPriority="35" w:qFormat="1"/>
    <w:lsdException w:name="Title" w:semiHidden="0" w:uiPriority="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F72"/>
    <w:pPr>
      <w:widowControl w:val="0"/>
      <w:jc w:val="both"/>
    </w:pPr>
    <w:rPr>
      <w:rFonts w:ascii="Times New Roman" w:eastAsia="宋体" w:hAnsi="Times New Roman" w:cs="Times New Roman"/>
      <w:kern w:val="2"/>
      <w:sz w:val="21"/>
    </w:rPr>
  </w:style>
  <w:style w:type="paragraph" w:styleId="2">
    <w:name w:val="heading 2"/>
    <w:basedOn w:val="a"/>
    <w:next w:val="a"/>
    <w:link w:val="2Char"/>
    <w:unhideWhenUsed/>
    <w:qFormat/>
    <w:rsid w:val="00F63F7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F63F72"/>
    <w:pPr>
      <w:adjustRightInd w:val="0"/>
      <w:spacing w:line="360" w:lineRule="atLeast"/>
      <w:ind w:left="480"/>
      <w:textAlignment w:val="baseline"/>
    </w:pPr>
    <w:rPr>
      <w:kern w:val="0"/>
    </w:rPr>
  </w:style>
  <w:style w:type="paragraph" w:styleId="a4">
    <w:name w:val="Body Text"/>
    <w:basedOn w:val="a"/>
    <w:link w:val="Char"/>
    <w:uiPriority w:val="99"/>
    <w:unhideWhenUsed/>
    <w:qFormat/>
    <w:rsid w:val="00F63F72"/>
    <w:pPr>
      <w:spacing w:line="420" w:lineRule="exact"/>
    </w:pPr>
    <w:rPr>
      <w:sz w:val="24"/>
    </w:rPr>
  </w:style>
  <w:style w:type="paragraph" w:styleId="a5">
    <w:name w:val="Plain Text"/>
    <w:basedOn w:val="a"/>
    <w:link w:val="Char0"/>
    <w:qFormat/>
    <w:rsid w:val="00F63F72"/>
    <w:rPr>
      <w:rFonts w:ascii="宋体" w:hAnsi="Courier New"/>
    </w:rPr>
  </w:style>
  <w:style w:type="paragraph" w:styleId="a6">
    <w:name w:val="Balloon Text"/>
    <w:basedOn w:val="a"/>
    <w:link w:val="Char1"/>
    <w:uiPriority w:val="99"/>
    <w:semiHidden/>
    <w:unhideWhenUsed/>
    <w:qFormat/>
    <w:rsid w:val="00F63F72"/>
    <w:rPr>
      <w:sz w:val="18"/>
      <w:szCs w:val="18"/>
    </w:rPr>
  </w:style>
  <w:style w:type="paragraph" w:styleId="a7">
    <w:name w:val="footer"/>
    <w:basedOn w:val="a"/>
    <w:link w:val="Char2"/>
    <w:uiPriority w:val="99"/>
    <w:unhideWhenUsed/>
    <w:rsid w:val="00F63F72"/>
    <w:pPr>
      <w:tabs>
        <w:tab w:val="center" w:pos="4153"/>
        <w:tab w:val="right" w:pos="8306"/>
      </w:tabs>
      <w:snapToGrid w:val="0"/>
      <w:jc w:val="left"/>
    </w:pPr>
    <w:rPr>
      <w:sz w:val="18"/>
      <w:szCs w:val="18"/>
    </w:rPr>
  </w:style>
  <w:style w:type="paragraph" w:styleId="a8">
    <w:name w:val="header"/>
    <w:basedOn w:val="a"/>
    <w:link w:val="Char3"/>
    <w:unhideWhenUsed/>
    <w:rsid w:val="00F63F72"/>
    <w:pPr>
      <w:pBdr>
        <w:bottom w:val="single" w:sz="6" w:space="1" w:color="auto"/>
      </w:pBdr>
      <w:tabs>
        <w:tab w:val="center" w:pos="4153"/>
        <w:tab w:val="right" w:pos="8306"/>
      </w:tabs>
      <w:snapToGrid w:val="0"/>
      <w:jc w:val="center"/>
    </w:pPr>
    <w:rPr>
      <w:sz w:val="18"/>
      <w:szCs w:val="18"/>
    </w:rPr>
  </w:style>
  <w:style w:type="paragraph" w:styleId="a9">
    <w:name w:val="Title"/>
    <w:basedOn w:val="a"/>
    <w:link w:val="Char4"/>
    <w:qFormat/>
    <w:rsid w:val="00F63F72"/>
    <w:pPr>
      <w:widowControl/>
      <w:jc w:val="center"/>
    </w:pPr>
    <w:rPr>
      <w:rFonts w:ascii="Book Antiqua" w:hAnsi="Book Antiqua"/>
      <w:b/>
      <w:kern w:val="0"/>
      <w:sz w:val="31"/>
      <w:szCs w:val="31"/>
      <w:u w:val="single"/>
      <w:lang w:eastAsia="en-US"/>
    </w:rPr>
  </w:style>
  <w:style w:type="character" w:customStyle="1" w:styleId="Char3">
    <w:name w:val="页眉 Char"/>
    <w:basedOn w:val="a0"/>
    <w:link w:val="a8"/>
    <w:rsid w:val="00F63F72"/>
    <w:rPr>
      <w:rFonts w:ascii="Times New Roman" w:eastAsia="宋体" w:hAnsi="Times New Roman" w:cs="Times New Roman"/>
      <w:sz w:val="18"/>
      <w:szCs w:val="18"/>
    </w:rPr>
  </w:style>
  <w:style w:type="character" w:customStyle="1" w:styleId="Char2">
    <w:name w:val="页脚 Char"/>
    <w:basedOn w:val="a0"/>
    <w:link w:val="a7"/>
    <w:uiPriority w:val="99"/>
    <w:rsid w:val="00F63F72"/>
    <w:rPr>
      <w:rFonts w:ascii="Times New Roman" w:eastAsia="宋体" w:hAnsi="Times New Roman" w:cs="Times New Roman"/>
      <w:sz w:val="18"/>
      <w:szCs w:val="18"/>
    </w:rPr>
  </w:style>
  <w:style w:type="character" w:customStyle="1" w:styleId="Char1">
    <w:name w:val="批注框文本 Char"/>
    <w:basedOn w:val="a0"/>
    <w:link w:val="a6"/>
    <w:uiPriority w:val="99"/>
    <w:semiHidden/>
    <w:rsid w:val="00F63F72"/>
    <w:rPr>
      <w:rFonts w:ascii="Times New Roman" w:eastAsia="宋体" w:hAnsi="Times New Roman" w:cs="Times New Roman"/>
      <w:sz w:val="18"/>
      <w:szCs w:val="18"/>
    </w:rPr>
  </w:style>
  <w:style w:type="character" w:customStyle="1" w:styleId="CharChar1">
    <w:name w:val="Char Char1"/>
    <w:qFormat/>
    <w:locked/>
    <w:rsid w:val="00F63F72"/>
    <w:rPr>
      <w:rFonts w:ascii="宋体" w:eastAsia="宋体" w:hAnsi="Courier New" w:hint="eastAsia"/>
      <w:kern w:val="2"/>
      <w:sz w:val="21"/>
      <w:lang w:val="en-US" w:eastAsia="zh-CN" w:bidi="ar-SA"/>
    </w:rPr>
  </w:style>
  <w:style w:type="character" w:customStyle="1" w:styleId="fontstyle01">
    <w:name w:val="fontstyle01"/>
    <w:basedOn w:val="a0"/>
    <w:rsid w:val="00F63F72"/>
    <w:rPr>
      <w:rFonts w:ascii="宋体" w:eastAsia="宋体" w:hAnsi="宋体" w:hint="eastAsia"/>
      <w:color w:val="000000"/>
      <w:sz w:val="24"/>
      <w:szCs w:val="24"/>
    </w:rPr>
  </w:style>
  <w:style w:type="character" w:customStyle="1" w:styleId="fontstyle21">
    <w:name w:val="fontstyle21"/>
    <w:basedOn w:val="a0"/>
    <w:rsid w:val="00F63F72"/>
    <w:rPr>
      <w:rFonts w:ascii="Times New Roman" w:hAnsi="Times New Roman" w:cs="Times New Roman" w:hint="default"/>
      <w:color w:val="000000"/>
      <w:sz w:val="24"/>
      <w:szCs w:val="24"/>
    </w:rPr>
  </w:style>
  <w:style w:type="character" w:customStyle="1" w:styleId="2Char">
    <w:name w:val="标题 2 Char"/>
    <w:basedOn w:val="a0"/>
    <w:link w:val="2"/>
    <w:uiPriority w:val="9"/>
    <w:rsid w:val="00F63F72"/>
    <w:rPr>
      <w:rFonts w:asciiTheme="majorHAnsi" w:eastAsiaTheme="majorEastAsia" w:hAnsiTheme="majorHAnsi" w:cstheme="majorBidi"/>
      <w:b/>
      <w:bCs/>
      <w:kern w:val="2"/>
      <w:sz w:val="32"/>
      <w:szCs w:val="32"/>
    </w:rPr>
  </w:style>
  <w:style w:type="character" w:customStyle="1" w:styleId="Char">
    <w:name w:val="正文文本 Char"/>
    <w:basedOn w:val="a0"/>
    <w:link w:val="a4"/>
    <w:uiPriority w:val="99"/>
    <w:rsid w:val="00F63F72"/>
    <w:rPr>
      <w:rFonts w:ascii="Times New Roman" w:eastAsia="宋体" w:hAnsi="Times New Roman" w:cs="Times New Roman"/>
      <w:kern w:val="2"/>
      <w:sz w:val="24"/>
    </w:rPr>
  </w:style>
  <w:style w:type="paragraph" w:customStyle="1" w:styleId="aa">
    <w:name w:val="表格文字"/>
    <w:basedOn w:val="a"/>
    <w:qFormat/>
    <w:rsid w:val="00F63F72"/>
    <w:pPr>
      <w:spacing w:before="25" w:after="25"/>
    </w:pPr>
    <w:rPr>
      <w:bCs/>
      <w:spacing w:val="10"/>
    </w:rPr>
  </w:style>
  <w:style w:type="character" w:customStyle="1" w:styleId="Char0">
    <w:name w:val="纯文本 Char"/>
    <w:basedOn w:val="a0"/>
    <w:link w:val="a5"/>
    <w:rsid w:val="00F63F72"/>
    <w:rPr>
      <w:rFonts w:ascii="宋体" w:eastAsia="宋体" w:hAnsi="Courier New" w:cs="Times New Roman"/>
      <w:kern w:val="2"/>
      <w:sz w:val="21"/>
    </w:rPr>
  </w:style>
  <w:style w:type="character" w:customStyle="1" w:styleId="Char4">
    <w:name w:val="标题 Char"/>
    <w:basedOn w:val="a0"/>
    <w:link w:val="a9"/>
    <w:qFormat/>
    <w:rsid w:val="00F63F72"/>
    <w:rPr>
      <w:rFonts w:ascii="Book Antiqua" w:eastAsia="宋体" w:hAnsi="Book Antiqua" w:cs="Times New Roman"/>
      <w:b/>
      <w:sz w:val="31"/>
      <w:szCs w:val="31"/>
      <w:u w:val="single"/>
      <w:lang w:eastAsia="en-US"/>
    </w:rPr>
  </w:style>
  <w:style w:type="paragraph" w:styleId="ab">
    <w:name w:val="List Paragraph"/>
    <w:basedOn w:val="a"/>
    <w:uiPriority w:val="99"/>
    <w:unhideWhenUsed/>
    <w:qFormat/>
    <w:rsid w:val="00F63F7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9</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2015-06-17T12:51:00Z</dcterms:created>
  <dcterms:modified xsi:type="dcterms:W3CDTF">2020-10-09T22:38:00Z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