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沧州泰昌管道装备有限公司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双金属复合钢管、法兰、管件，资质范围内的压力容器及部件、资质范围内压力管道元件、无缝管件、有缝管件、锻制管件、钢制锻造法兰及工厂化预制管段、耐磨管道及管件、机械用配件、船舶用配件、支吊架、钢制弯管、预制直埋保温管及管件、防腐保温管道及管件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