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21784-2025-E</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92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江苏势航物联科技有限公司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时俊琴</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时俊琴、郗文勇</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719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江苏势航物联科技有限公司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时俊琴</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2024-N1EMS-4027778</w:t>
            </w:r>
          </w:p>
        </w:tc>
        <w:tc>
          <w:tcPr>
            <w:tcW w:w="3145" w:type="dxa"/>
            <w:vAlign w:val="center"/>
          </w:tcPr>
          <w:p w14:paraId="1EF07270">
            <w:pPr>
              <w:spacing w:line="360" w:lineRule="exact"/>
              <w:jc w:val="center"/>
              <w:rPr>
                <w:szCs w:val="21"/>
              </w:rPr>
            </w:pPr>
            <w:r>
              <w:t>22.03.01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郗文勇</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2025-N1EMS-1319383</w:t>
            </w:r>
          </w:p>
        </w:tc>
        <w:tc>
          <w:tcPr>
            <w:tcW w:w="3145" w:type="dxa"/>
            <w:vAlign w:val="center"/>
          </w:tcPr>
          <w:p w14:paraId="0773CEA1">
            <w:pPr>
              <w:spacing w:line="360" w:lineRule="exact"/>
              <w:jc w:val="center"/>
            </w:pPr>
            <w:r>
              <w:t>22.03.01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E:车载终端、智能中控屏、智能驾驶设备的设计和生产所涉及场所的相关环境管理活动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南通市崇川区新安路99号</w:t>
      </w:r>
    </w:p>
    <w:p w14:paraId="5FB2C4BD">
      <w:pPr>
        <w:spacing w:line="360" w:lineRule="auto"/>
        <w:ind w:firstLine="420" w:firstLineChars="200"/>
      </w:pPr>
      <w:r>
        <w:rPr>
          <w:rFonts w:hint="eastAsia"/>
        </w:rPr>
        <w:t>办公地址：</w:t>
      </w:r>
      <w:r>
        <w:rPr>
          <w:rFonts w:hint="eastAsia"/>
        </w:rPr>
        <w:t>南通市崇川区新安路99号</w:t>
      </w:r>
    </w:p>
    <w:p w14:paraId="3E2A92FF">
      <w:pPr>
        <w:spacing w:line="360" w:lineRule="auto"/>
        <w:ind w:firstLine="420" w:firstLineChars="200"/>
      </w:pPr>
      <w:r>
        <w:rPr>
          <w:rFonts w:hint="eastAsia"/>
        </w:rPr>
        <w:t>经营地址：</w:t>
      </w:r>
      <w:bookmarkStart w:id="14" w:name="生产地址"/>
      <w:bookmarkEnd w:id="14"/>
      <w:r>
        <w:rPr>
          <w:rFonts w:hint="eastAsia"/>
        </w:rPr>
        <w:t>南通市崇川区新安路99号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08:00至2025年12月01日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江苏势航物联科技有限公司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时俊琴、郗文勇</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305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