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20115-2025-QEO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中震科技有限公司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余家龙，袁丁玲，魁香花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袁丁玲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2024-N1QMS-1246892</w:t>
            </w:r>
          </w:p>
          <w:p w:rsidR="00A824E9">
            <w:pPr>
              <w:spacing w:line="360" w:lineRule="exact"/>
              <w:jc w:val="center"/>
              <w:rPr>
                <w:b/>
                <w:szCs w:val="21"/>
              </w:rPr>
            </w:pPr>
            <w:r>
              <w:rPr>
                <w:b/>
                <w:szCs w:val="21"/>
              </w:rPr>
              <w:t>2024-N1EMS-1246892</w:t>
            </w:r>
          </w:p>
          <w:p w:rsidR="00A824E9">
            <w:pPr>
              <w:spacing w:line="360" w:lineRule="exact"/>
              <w:jc w:val="center"/>
              <w:rPr>
                <w:b/>
                <w:szCs w:val="21"/>
              </w:rPr>
            </w:pPr>
            <w:r>
              <w:rPr>
                <w:b/>
                <w:szCs w:val="21"/>
              </w:rPr>
              <w:t>2024-N1OHSMS-1246892</w:t>
            </w:r>
          </w:p>
        </w:tc>
        <w:tc>
          <w:tcPr>
            <w:tcW w:w="3145" w:type="dxa"/>
            <w:vAlign w:val="center"/>
          </w:tcPr>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魁香花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2024-N0QMS-1333639</w:t>
            </w:r>
          </w:p>
          <w:p w:rsidR="00A824E9">
            <w:pPr>
              <w:spacing w:line="360" w:lineRule="exact"/>
              <w:jc w:val="center"/>
              <w:rPr>
                <w:b/>
                <w:szCs w:val="21"/>
              </w:rPr>
            </w:pPr>
            <w:r>
              <w:rPr>
                <w:b/>
                <w:szCs w:val="21"/>
              </w:rPr>
              <w:t>2024-N0EMS-1333639</w:t>
            </w:r>
          </w:p>
          <w:p w:rsidR="00A824E9">
            <w:pPr>
              <w:spacing w:line="360" w:lineRule="exact"/>
              <w:jc w:val="center"/>
              <w:rPr>
                <w:b/>
                <w:szCs w:val="21"/>
              </w:rPr>
            </w:pPr>
            <w:r>
              <w:rPr>
                <w:b/>
                <w:szCs w:val="21"/>
              </w:rPr>
              <w:t>2024-N0OHSMS-1333639</w:t>
            </w:r>
          </w:p>
        </w:tc>
        <w:tc>
          <w:tcPr>
            <w:tcW w:w="3145" w:type="dxa"/>
            <w:vAlign w:val="center"/>
          </w:tcPr>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2025年02月15日 上午至2025年02月15日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成都市武侯区一环路南一段5号附11号1层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成都市武侯区武科西一路96号2号楼611号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