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20104-2025-Q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山西道骐物流有限公司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2022-N1QMS-3210533</w:t>
            </w:r>
          </w:p>
        </w:tc>
        <w:tc>
          <w:tcPr>
            <w:tcW w:w="3145" w:type="dxa"/>
            <w:vAlign w:val="center"/>
          </w:tcPr>
          <w:p w:rsidR="00A824E9">
            <w:pPr>
              <w:spacing w:line="360" w:lineRule="exact"/>
              <w:jc w:val="center"/>
              <w:rPr>
                <w:b/>
                <w:szCs w:val="21"/>
              </w:rPr>
            </w:pPr>
            <w:r>
              <w:rPr>
                <w:b/>
                <w:szCs w:val="21"/>
              </w:rPr>
              <w:t>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2025年02月14日 上午至2025年02月14日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山西省大同市平城区新华街道北苑路南宫房外围商铺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山西省大同市云州区万昌物流园7排6号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