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49" w:rsidRDefault="00D01C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34"/>
        <w:gridCol w:w="11057"/>
        <w:gridCol w:w="709"/>
      </w:tblGrid>
      <w:tr w:rsidR="00027549">
        <w:trPr>
          <w:trHeight w:val="515"/>
        </w:trPr>
        <w:tc>
          <w:tcPr>
            <w:tcW w:w="1809" w:type="dxa"/>
            <w:vMerge w:val="restart"/>
            <w:vAlign w:val="center"/>
          </w:tcPr>
          <w:p w:rsidR="00027549" w:rsidRDefault="00D01C26">
            <w:pPr>
              <w:rPr>
                <w:szCs w:val="21"/>
              </w:rPr>
            </w:pPr>
            <w:r>
              <w:rPr>
                <w:rFonts w:hint="eastAsia"/>
                <w:szCs w:val="21"/>
              </w:rPr>
              <w:t>过程与活动、</w:t>
            </w:r>
          </w:p>
          <w:p w:rsidR="00027549" w:rsidRDefault="00D01C26">
            <w:pPr>
              <w:rPr>
                <w:szCs w:val="21"/>
              </w:rPr>
            </w:pPr>
            <w:r>
              <w:rPr>
                <w:rFonts w:hint="eastAsia"/>
                <w:szCs w:val="21"/>
              </w:rPr>
              <w:t>抽样计划</w:t>
            </w:r>
          </w:p>
        </w:tc>
        <w:tc>
          <w:tcPr>
            <w:tcW w:w="1134" w:type="dxa"/>
            <w:vMerge w:val="restart"/>
            <w:vAlign w:val="center"/>
          </w:tcPr>
          <w:p w:rsidR="00027549" w:rsidRDefault="00D01C26">
            <w:pPr>
              <w:rPr>
                <w:szCs w:val="21"/>
              </w:rPr>
            </w:pPr>
            <w:r>
              <w:rPr>
                <w:rFonts w:hint="eastAsia"/>
                <w:szCs w:val="21"/>
              </w:rPr>
              <w:t>涉及</w:t>
            </w:r>
          </w:p>
          <w:p w:rsidR="00027549" w:rsidRDefault="00D01C26">
            <w:pPr>
              <w:rPr>
                <w:szCs w:val="21"/>
              </w:rPr>
            </w:pPr>
            <w:r>
              <w:rPr>
                <w:rFonts w:hint="eastAsia"/>
                <w:szCs w:val="21"/>
              </w:rPr>
              <w:t>条款</w:t>
            </w:r>
          </w:p>
        </w:tc>
        <w:tc>
          <w:tcPr>
            <w:tcW w:w="11057" w:type="dxa"/>
            <w:vAlign w:val="center"/>
          </w:tcPr>
          <w:p w:rsidR="00027549" w:rsidRDefault="00D01C26">
            <w:pPr>
              <w:rPr>
                <w:szCs w:val="21"/>
              </w:rPr>
            </w:pPr>
            <w:r>
              <w:rPr>
                <w:rFonts w:hint="eastAsia"/>
                <w:szCs w:val="21"/>
              </w:rPr>
              <w:t>受审核部门：管理层：黄静总经理</w:t>
            </w:r>
            <w:r>
              <w:rPr>
                <w:rFonts w:hint="eastAsia"/>
                <w:szCs w:val="21"/>
              </w:rPr>
              <w:t xml:space="preserve"> </w:t>
            </w:r>
            <w:r>
              <w:rPr>
                <w:rFonts w:hint="eastAsia"/>
                <w:szCs w:val="21"/>
              </w:rPr>
              <w:t>、</w:t>
            </w:r>
            <w:r>
              <w:rPr>
                <w:rFonts w:hint="eastAsia"/>
                <w:szCs w:val="21"/>
              </w:rPr>
              <w:t xml:space="preserve">  </w:t>
            </w:r>
            <w:r>
              <w:rPr>
                <w:rFonts w:hint="eastAsia"/>
                <w:szCs w:val="21"/>
              </w:rPr>
              <w:t>黎红</w:t>
            </w:r>
            <w:r>
              <w:rPr>
                <w:rFonts w:hint="eastAsia"/>
                <w:szCs w:val="21"/>
              </w:rPr>
              <w:t>(</w:t>
            </w:r>
            <w:r>
              <w:rPr>
                <w:rFonts w:hint="eastAsia"/>
                <w:szCs w:val="21"/>
              </w:rPr>
              <w:t>管代</w:t>
            </w:r>
            <w:r>
              <w:rPr>
                <w:rFonts w:hint="eastAsia"/>
                <w:szCs w:val="21"/>
              </w:rPr>
              <w:t>)</w:t>
            </w:r>
            <w:r>
              <w:rPr>
                <w:rFonts w:hint="eastAsia"/>
                <w:szCs w:val="21"/>
              </w:rPr>
              <w:t>、安全代表刘琼</w:t>
            </w:r>
            <w:r>
              <w:rPr>
                <w:rFonts w:hint="eastAsia"/>
                <w:szCs w:val="21"/>
              </w:rPr>
              <w:t xml:space="preserve">  </w:t>
            </w:r>
            <w:r>
              <w:rPr>
                <w:rFonts w:hint="eastAsia"/>
                <w:szCs w:val="21"/>
              </w:rPr>
              <w:t>陪同人员：梁小荷</w:t>
            </w:r>
          </w:p>
        </w:tc>
        <w:tc>
          <w:tcPr>
            <w:tcW w:w="709" w:type="dxa"/>
            <w:vMerge w:val="restart"/>
            <w:vAlign w:val="center"/>
          </w:tcPr>
          <w:p w:rsidR="00027549" w:rsidRDefault="00D01C26">
            <w:pPr>
              <w:rPr>
                <w:szCs w:val="21"/>
              </w:rPr>
            </w:pPr>
            <w:r>
              <w:rPr>
                <w:rFonts w:hint="eastAsia"/>
                <w:szCs w:val="21"/>
              </w:rPr>
              <w:t>判定</w:t>
            </w:r>
          </w:p>
        </w:tc>
      </w:tr>
      <w:tr w:rsidR="00027549">
        <w:trPr>
          <w:trHeight w:val="403"/>
        </w:trPr>
        <w:tc>
          <w:tcPr>
            <w:tcW w:w="1809" w:type="dxa"/>
            <w:vMerge/>
            <w:vAlign w:val="center"/>
          </w:tcPr>
          <w:p w:rsidR="00027549" w:rsidRDefault="00027549">
            <w:pPr>
              <w:rPr>
                <w:szCs w:val="21"/>
              </w:rPr>
            </w:pPr>
          </w:p>
        </w:tc>
        <w:tc>
          <w:tcPr>
            <w:tcW w:w="1134" w:type="dxa"/>
            <w:vMerge/>
            <w:vAlign w:val="center"/>
          </w:tcPr>
          <w:p w:rsidR="00027549" w:rsidRDefault="00027549">
            <w:pPr>
              <w:rPr>
                <w:szCs w:val="21"/>
              </w:rPr>
            </w:pPr>
          </w:p>
        </w:tc>
        <w:tc>
          <w:tcPr>
            <w:tcW w:w="11057" w:type="dxa"/>
            <w:vAlign w:val="center"/>
          </w:tcPr>
          <w:p w:rsidR="00027549" w:rsidRDefault="00D01C26">
            <w:pPr>
              <w:spacing w:before="120"/>
              <w:rPr>
                <w:szCs w:val="21"/>
              </w:rPr>
            </w:pPr>
            <w:r>
              <w:rPr>
                <w:rFonts w:hint="eastAsia"/>
                <w:szCs w:val="21"/>
              </w:rPr>
              <w:t>审核员：</w:t>
            </w:r>
            <w:r>
              <w:rPr>
                <w:rFonts w:hint="eastAsia"/>
                <w:szCs w:val="21"/>
              </w:rPr>
              <w:t xml:space="preserve"> </w:t>
            </w:r>
            <w:r>
              <w:rPr>
                <w:rFonts w:ascii="宋体" w:hAnsi="宋体" w:cs="宋体" w:hint="eastAsia"/>
                <w:szCs w:val="21"/>
              </w:rPr>
              <w:t xml:space="preserve"> 李凤仪  审核时间：    2020年7月6日</w:t>
            </w:r>
          </w:p>
        </w:tc>
        <w:tc>
          <w:tcPr>
            <w:tcW w:w="709" w:type="dxa"/>
            <w:vMerge/>
          </w:tcPr>
          <w:p w:rsidR="00027549" w:rsidRDefault="00027549">
            <w:pPr>
              <w:rPr>
                <w:szCs w:val="21"/>
              </w:rPr>
            </w:pPr>
          </w:p>
        </w:tc>
      </w:tr>
      <w:tr w:rsidR="00027549">
        <w:trPr>
          <w:trHeight w:val="516"/>
        </w:trPr>
        <w:tc>
          <w:tcPr>
            <w:tcW w:w="1809" w:type="dxa"/>
            <w:vMerge/>
            <w:vAlign w:val="center"/>
          </w:tcPr>
          <w:p w:rsidR="00027549" w:rsidRDefault="00027549">
            <w:pPr>
              <w:rPr>
                <w:szCs w:val="21"/>
              </w:rPr>
            </w:pPr>
          </w:p>
        </w:tc>
        <w:tc>
          <w:tcPr>
            <w:tcW w:w="1134" w:type="dxa"/>
            <w:vMerge/>
            <w:vAlign w:val="center"/>
          </w:tcPr>
          <w:p w:rsidR="00027549" w:rsidRDefault="00027549">
            <w:pPr>
              <w:rPr>
                <w:szCs w:val="21"/>
              </w:rPr>
            </w:pPr>
          </w:p>
        </w:tc>
        <w:tc>
          <w:tcPr>
            <w:tcW w:w="11057" w:type="dxa"/>
            <w:vAlign w:val="center"/>
          </w:tcPr>
          <w:p w:rsidR="00027549" w:rsidRDefault="00D01C26">
            <w:pPr>
              <w:spacing w:line="300" w:lineRule="exact"/>
              <w:rPr>
                <w:rFonts w:ascii="宋体" w:hAnsi="宋体"/>
                <w:bCs/>
                <w:szCs w:val="21"/>
              </w:rPr>
            </w:pPr>
            <w:r>
              <w:rPr>
                <w:rFonts w:hint="eastAsia"/>
                <w:szCs w:val="21"/>
              </w:rPr>
              <w:t>审核条款：</w:t>
            </w:r>
            <w:r>
              <w:rPr>
                <w:rFonts w:ascii="宋体" w:hAnsi="宋体" w:hint="eastAsia"/>
                <w:bCs/>
                <w:szCs w:val="21"/>
              </w:rPr>
              <w:t>Q:4.1/4.2/4.3/4.4/5.1/5.2/5.3/6.1/6.2/6.3）/7.1.1/9.3/10.1/10.3</w:t>
            </w:r>
          </w:p>
          <w:p w:rsidR="00027549" w:rsidRDefault="00D01C26">
            <w:pPr>
              <w:rPr>
                <w:szCs w:val="21"/>
              </w:rPr>
            </w:pPr>
            <w:r>
              <w:rPr>
                <w:rFonts w:ascii="宋体" w:hAnsi="宋体" w:hint="eastAsia"/>
                <w:bCs/>
                <w:szCs w:val="21"/>
              </w:rPr>
              <w:t>EO4.1/4.2/4.3/4.4/5.1/5.2/5.3 O5.4/6.1.1/6.1.4/6.2/7.1/9.3/10.1/10.3一阶段问题验证、资质验证、安全事故、顾客投诉、抽查、遵纪守法情况等</w:t>
            </w:r>
          </w:p>
        </w:tc>
        <w:tc>
          <w:tcPr>
            <w:tcW w:w="709" w:type="dxa"/>
            <w:vMerge/>
          </w:tcPr>
          <w:p w:rsidR="00027549" w:rsidRDefault="00027549">
            <w:pPr>
              <w:rPr>
                <w:szCs w:val="21"/>
              </w:rPr>
            </w:pPr>
          </w:p>
        </w:tc>
      </w:tr>
      <w:tr w:rsidR="00027549">
        <w:trPr>
          <w:trHeight w:val="590"/>
        </w:trPr>
        <w:tc>
          <w:tcPr>
            <w:tcW w:w="1809" w:type="dxa"/>
            <w:vAlign w:val="center"/>
          </w:tcPr>
          <w:p w:rsidR="00027549" w:rsidRDefault="00D01C26">
            <w:pPr>
              <w:rPr>
                <w:szCs w:val="21"/>
              </w:rPr>
            </w:pPr>
            <w:r>
              <w:rPr>
                <w:rFonts w:hint="eastAsia"/>
                <w:szCs w:val="21"/>
              </w:rPr>
              <w:t>理解组织及其环境</w:t>
            </w:r>
          </w:p>
        </w:tc>
        <w:tc>
          <w:tcPr>
            <w:tcW w:w="1134" w:type="dxa"/>
            <w:vAlign w:val="center"/>
          </w:tcPr>
          <w:p w:rsidR="00027549" w:rsidRDefault="00D01C26">
            <w:pPr>
              <w:rPr>
                <w:szCs w:val="21"/>
              </w:rPr>
            </w:pPr>
            <w:r>
              <w:rPr>
                <w:rFonts w:hint="eastAsia"/>
                <w:szCs w:val="21"/>
              </w:rPr>
              <w:t>QEO4.1</w:t>
            </w:r>
          </w:p>
          <w:p w:rsidR="00027549" w:rsidRDefault="00027549">
            <w:pPr>
              <w:rPr>
                <w:szCs w:val="21"/>
              </w:rPr>
            </w:pPr>
          </w:p>
        </w:tc>
        <w:tc>
          <w:tcPr>
            <w:tcW w:w="11057" w:type="dxa"/>
            <w:vAlign w:val="center"/>
          </w:tcPr>
          <w:p w:rsidR="00027549" w:rsidRDefault="00D01C26">
            <w:pPr>
              <w:ind w:firstLineChars="200" w:firstLine="420"/>
              <w:rPr>
                <w:rFonts w:ascii="宋体" w:hAnsi="宋体" w:cs="宋体"/>
                <w:szCs w:val="21"/>
              </w:rPr>
            </w:pPr>
            <w:r>
              <w:rPr>
                <w:rFonts w:ascii="宋体" w:hAnsi="宋体" w:cs="宋体" w:hint="eastAsia"/>
                <w:szCs w:val="21"/>
              </w:rPr>
              <w:t>受审核方总经理黄静及管理者代表黎红讲述，受审核方成立于2016年4月，位于</w:t>
            </w:r>
            <w:bookmarkStart w:id="0" w:name="生产地址"/>
            <w:r>
              <w:rPr>
                <w:rFonts w:ascii="宋体" w:hAnsi="宋体" w:cs="宋体" w:hint="eastAsia"/>
                <w:szCs w:val="21"/>
              </w:rPr>
              <w:t>成都</w:t>
            </w:r>
            <w:bookmarkEnd w:id="0"/>
            <w:r>
              <w:rPr>
                <w:rFonts w:ascii="宋体" w:hAnsi="宋体" w:cs="宋体" w:hint="eastAsia"/>
                <w:szCs w:val="21"/>
              </w:rPr>
              <w:t>武侯区红牌楼北街8号。公司拥有：建筑劳务分包资质。施工劳务资质。我公司致力于为建设行业提供技术过硬，素质达标的各种劳务人员。公司成立至今主要承接各类与建筑类有关的劳务输出，通过两年多的发展，我们再注重基础人员培养的同时也在大力发展高技术人才，现我公司已具备各项专业资质的特殊人才数名，随时可调动的机动人员数十人，为公司的进一步发展打下了坚实的基础。</w:t>
            </w:r>
          </w:p>
          <w:p w:rsidR="00027549" w:rsidRDefault="00D01C26">
            <w:pPr>
              <w:ind w:firstLineChars="200" w:firstLine="420"/>
              <w:rPr>
                <w:rFonts w:ascii="宋体" w:hAnsi="宋体" w:cs="宋体"/>
                <w:szCs w:val="21"/>
              </w:rPr>
            </w:pPr>
            <w:r>
              <w:rPr>
                <w:rFonts w:ascii="宋体" w:hAnsi="宋体" w:cs="宋体" w:hint="eastAsia"/>
                <w:szCs w:val="21"/>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rsidR="00027549" w:rsidRDefault="00D01C26">
            <w:pPr>
              <w:ind w:firstLineChars="200" w:firstLine="420"/>
              <w:rPr>
                <w:rFonts w:ascii="宋体" w:hAnsi="宋体" w:cs="宋体"/>
                <w:szCs w:val="21"/>
              </w:rPr>
            </w:pPr>
            <w:r>
              <w:rPr>
                <w:rFonts w:ascii="宋体" w:hAnsi="宋体" w:cs="宋体" w:hint="eastAsia"/>
                <w:szCs w:val="21"/>
              </w:rPr>
              <w:t>本公司每年至少一次对这些内部和外部因素的相关信息进行监视和评审，以确保其充分和适宜。</w:t>
            </w:r>
          </w:p>
          <w:p w:rsidR="00027549" w:rsidRDefault="00D01C26">
            <w:pPr>
              <w:ind w:firstLineChars="200" w:firstLine="420"/>
              <w:rPr>
                <w:rFonts w:ascii="宋体" w:hAnsi="宋体" w:cs="宋体"/>
                <w:szCs w:val="21"/>
              </w:rPr>
            </w:pPr>
            <w:r>
              <w:rPr>
                <w:rFonts w:ascii="宋体" w:hAnsi="宋体" w:cs="宋体"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ascii="宋体" w:hAnsi="宋体" w:cs="宋体" w:hint="eastAsia"/>
                <w:szCs w:val="21"/>
                <w:lang w:val="en-GB"/>
              </w:rPr>
              <w:t>通过制定管理制度、作业文件及相关措施，对活动的主要环节实施了有效的控制。</w:t>
            </w:r>
            <w:r>
              <w:rPr>
                <w:rFonts w:ascii="宋体" w:hAnsi="宋体" w:cs="宋体" w:hint="eastAsia"/>
                <w:szCs w:val="21"/>
              </w:rPr>
              <w:t>各种制度及规定基本建立。</w:t>
            </w:r>
          </w:p>
          <w:p w:rsidR="00027549" w:rsidRDefault="00D01C26">
            <w:pPr>
              <w:ind w:firstLineChars="200" w:firstLine="420"/>
              <w:rPr>
                <w:rFonts w:ascii="宋体" w:hAnsi="宋体" w:cs="宋体"/>
                <w:szCs w:val="21"/>
              </w:rPr>
            </w:pPr>
            <w:r>
              <w:rPr>
                <w:rFonts w:ascii="宋体" w:hAnsi="宋体" w:cs="宋体" w:hint="eastAsia"/>
                <w:szCs w:val="21"/>
              </w:rPr>
              <w:t>管理手册中对组织机构和职责进行了策划，形成了文件。组织机构的设置，职责、权限的分配基本明确，基本适宜，人力资源基本满足需求。</w:t>
            </w:r>
          </w:p>
          <w:p w:rsidR="00027549" w:rsidRDefault="00D01C26">
            <w:pPr>
              <w:ind w:firstLineChars="200" w:firstLine="420"/>
              <w:rPr>
                <w:rFonts w:ascii="宋体" w:hAnsi="宋体" w:cs="宋体"/>
                <w:color w:val="FF0000"/>
                <w:szCs w:val="21"/>
              </w:rPr>
            </w:pPr>
            <w:r>
              <w:rPr>
                <w:rFonts w:ascii="宋体" w:hAnsi="宋体" w:cs="宋体" w:hint="eastAsia"/>
                <w:szCs w:val="21"/>
              </w:rPr>
              <w:t>法律法规：公司建筑劳务分包应符合国家的法律法规要求。公司地处成都市武侯区，在环境方面应符合国家和本市的环境法律法规要求。</w:t>
            </w:r>
          </w:p>
          <w:p w:rsidR="00027549" w:rsidRDefault="00D01C26">
            <w:pPr>
              <w:ind w:firstLineChars="200" w:firstLine="420"/>
              <w:rPr>
                <w:rFonts w:ascii="宋体" w:hAnsi="宋体" w:cs="宋体"/>
                <w:szCs w:val="21"/>
              </w:rPr>
            </w:pPr>
            <w:r>
              <w:rPr>
                <w:rFonts w:ascii="宋体" w:hAnsi="宋体" w:cs="宋体" w:hint="eastAsia"/>
                <w:szCs w:val="21"/>
              </w:rPr>
              <w:t>技术水平：公司拥有建筑劳务分包、施工劳务的经验和营销能力，能够满足用户的个性化需求。</w:t>
            </w:r>
          </w:p>
        </w:tc>
        <w:tc>
          <w:tcPr>
            <w:tcW w:w="709" w:type="dxa"/>
            <w:vAlign w:val="center"/>
          </w:tcPr>
          <w:p w:rsidR="00027549" w:rsidRDefault="00027549">
            <w:pPr>
              <w:rPr>
                <w:szCs w:val="21"/>
              </w:rPr>
            </w:pPr>
          </w:p>
        </w:tc>
      </w:tr>
      <w:tr w:rsidR="00027549">
        <w:trPr>
          <w:trHeight w:val="1968"/>
        </w:trPr>
        <w:tc>
          <w:tcPr>
            <w:tcW w:w="1809" w:type="dxa"/>
            <w:vAlign w:val="center"/>
          </w:tcPr>
          <w:p w:rsidR="00027549" w:rsidRDefault="00D01C26">
            <w:pPr>
              <w:rPr>
                <w:szCs w:val="21"/>
              </w:rPr>
            </w:pPr>
            <w:r>
              <w:rPr>
                <w:rFonts w:hint="eastAsia"/>
                <w:szCs w:val="21"/>
              </w:rPr>
              <w:lastRenderedPageBreak/>
              <w:t>理解相关方需求和期望</w:t>
            </w:r>
          </w:p>
        </w:tc>
        <w:tc>
          <w:tcPr>
            <w:tcW w:w="1134" w:type="dxa"/>
            <w:vAlign w:val="center"/>
          </w:tcPr>
          <w:p w:rsidR="00027549" w:rsidRDefault="00D01C26">
            <w:pPr>
              <w:rPr>
                <w:szCs w:val="21"/>
              </w:rPr>
            </w:pPr>
            <w:r>
              <w:rPr>
                <w:rFonts w:hint="eastAsia"/>
                <w:szCs w:val="21"/>
              </w:rPr>
              <w:t>QEO4.2</w:t>
            </w:r>
          </w:p>
          <w:p w:rsidR="00027549" w:rsidRDefault="00027549">
            <w:pPr>
              <w:rPr>
                <w:szCs w:val="21"/>
              </w:rPr>
            </w:pPr>
          </w:p>
        </w:tc>
        <w:tc>
          <w:tcPr>
            <w:tcW w:w="11057" w:type="dxa"/>
            <w:vAlign w:val="center"/>
          </w:tcPr>
          <w:p w:rsidR="00027549" w:rsidRDefault="00D01C26">
            <w:pPr>
              <w:ind w:firstLineChars="200" w:firstLine="420"/>
              <w:rPr>
                <w:rFonts w:ascii="宋体" w:hAnsi="宋体" w:cs="宋体"/>
                <w:szCs w:val="21"/>
              </w:rPr>
            </w:pPr>
            <w:r>
              <w:rPr>
                <w:rFonts w:ascii="宋体" w:hAnsi="宋体" w:cs="宋体" w:hint="eastAsia"/>
                <w:szCs w:val="21"/>
              </w:rPr>
              <w:t>公司通过识别、分析，确定与质量管理体系有关的相关方。通过发放调查表、访谈、电话、网络、会议、座谈等方法保持与有关相关方的沟通，确定有关相关方的要求。</w:t>
            </w:r>
          </w:p>
          <w:p w:rsidR="00027549" w:rsidRDefault="00D01C26">
            <w:pPr>
              <w:ind w:firstLineChars="200" w:firstLine="420"/>
              <w:rPr>
                <w:rFonts w:ascii="宋体" w:hAnsi="宋体" w:cs="宋体"/>
                <w:szCs w:val="21"/>
              </w:rPr>
            </w:pPr>
            <w:r>
              <w:rPr>
                <w:rFonts w:ascii="宋体" w:hAnsi="宋体" w:cs="宋体" w:hint="eastAsia"/>
                <w:szCs w:val="21"/>
              </w:rPr>
              <w:t>公司目前所确定的有关相关方为：中石油四川天然气集团、员工、</w:t>
            </w:r>
            <w:r>
              <w:rPr>
                <w:rFonts w:hint="eastAsia"/>
                <w:szCs w:val="21"/>
              </w:rPr>
              <w:t>社区</w:t>
            </w:r>
            <w:r>
              <w:rPr>
                <w:rFonts w:ascii="宋体" w:hAnsi="宋体" w:cs="宋体" w:hint="eastAsia"/>
                <w:szCs w:val="21"/>
              </w:rPr>
              <w:t>、政府相关部门、股东、监理方等。</w:t>
            </w:r>
          </w:p>
          <w:p w:rsidR="00027549" w:rsidRDefault="00A84948">
            <w:pPr>
              <w:ind w:firstLineChars="200" w:firstLine="420"/>
              <w:rPr>
                <w:rFonts w:ascii="宋体" w:hAnsi="宋体" w:cs="宋体"/>
                <w:szCs w:val="21"/>
              </w:rPr>
            </w:pPr>
            <w:r>
              <w:rPr>
                <w:rFonts w:ascii="宋体" w:hAnsi="宋体" w:cs="宋体" w:hint="eastAsia"/>
                <w:szCs w:val="21"/>
              </w:rPr>
              <w:t>行政部、工程部、经营</w:t>
            </w:r>
            <w:r w:rsidR="00D01C26">
              <w:rPr>
                <w:rFonts w:ascii="宋体" w:hAnsi="宋体" w:cs="宋体" w:hint="eastAsia"/>
                <w:szCs w:val="21"/>
              </w:rPr>
              <w:t>部负责通过与客户和供方的定期沟通，确定他们的要求，并通过与公司内部员工的沟通，确定他们的要求。通过企业知识、政府相关部门及网络，确定适用的法定要求。</w:t>
            </w:r>
          </w:p>
          <w:p w:rsidR="00027549" w:rsidRDefault="00D01C26">
            <w:pPr>
              <w:ind w:firstLineChars="200" w:firstLine="420"/>
              <w:rPr>
                <w:szCs w:val="21"/>
              </w:rPr>
            </w:pPr>
            <w:r>
              <w:rPr>
                <w:rFonts w:ascii="宋体" w:hAnsi="宋体" w:cs="宋体" w:hint="eastAsia"/>
                <w:szCs w:val="21"/>
              </w:rPr>
              <w:t>公司通过</w:t>
            </w:r>
            <w:r>
              <w:rPr>
                <w:rFonts w:hint="eastAsia"/>
                <w:szCs w:val="21"/>
              </w:rPr>
              <w:t>上级文件、</w:t>
            </w:r>
            <w:r>
              <w:rPr>
                <w:rFonts w:ascii="宋体" w:hAnsi="宋体" w:cs="宋体" w:hint="eastAsia"/>
                <w:szCs w:val="21"/>
              </w:rPr>
              <w:t>市场调查、</w:t>
            </w:r>
            <w:r>
              <w:rPr>
                <w:rFonts w:hint="eastAsia"/>
                <w:szCs w:val="21"/>
              </w:rPr>
              <w:t>标准和规范的获取、</w:t>
            </w:r>
            <w:r>
              <w:rPr>
                <w:rFonts w:ascii="宋体" w:hAnsi="宋体" w:cs="宋体" w:hint="eastAsia"/>
                <w:szCs w:val="21"/>
              </w:rPr>
              <w:t>顾客满意度调查、供方评价、政府检查、投诉、内审、管理评审等方式对相关方的信息及其要求进行监视和评审，并采取措施满足有关相关方的要求。客户群：</w:t>
            </w:r>
            <w:r>
              <w:rPr>
                <w:rFonts w:ascii="宋体" w:hAnsi="宋体" w:cs="宋体"/>
                <w:szCs w:val="21"/>
              </w:rPr>
              <w:t>机场</w:t>
            </w:r>
            <w:r>
              <w:rPr>
                <w:rFonts w:ascii="宋体" w:hAnsi="宋体" w:cs="宋体" w:hint="eastAsia"/>
                <w:szCs w:val="21"/>
              </w:rPr>
              <w:t>、</w:t>
            </w:r>
            <w:r>
              <w:rPr>
                <w:rFonts w:ascii="宋体" w:hAnsi="宋体" w:cs="宋体"/>
                <w:szCs w:val="21"/>
              </w:rPr>
              <w:t>码头</w:t>
            </w:r>
            <w:r>
              <w:rPr>
                <w:rFonts w:ascii="宋体" w:hAnsi="宋体" w:cs="宋体" w:hint="eastAsia"/>
                <w:szCs w:val="21"/>
              </w:rPr>
              <w:t>、</w:t>
            </w:r>
            <w:r>
              <w:rPr>
                <w:rFonts w:ascii="宋体" w:hAnsi="宋体" w:cs="宋体"/>
                <w:szCs w:val="21"/>
              </w:rPr>
              <w:t>等</w:t>
            </w:r>
            <w:r>
              <w:rPr>
                <w:rFonts w:ascii="宋体" w:hAnsi="宋体" w:cs="宋体" w:hint="eastAsia"/>
                <w:szCs w:val="21"/>
              </w:rPr>
              <w:t>。</w:t>
            </w:r>
          </w:p>
        </w:tc>
        <w:tc>
          <w:tcPr>
            <w:tcW w:w="709" w:type="dxa"/>
            <w:vAlign w:val="center"/>
          </w:tcPr>
          <w:p w:rsidR="00027549" w:rsidRDefault="00027549">
            <w:pPr>
              <w:rPr>
                <w:szCs w:val="21"/>
              </w:rPr>
            </w:pPr>
          </w:p>
        </w:tc>
      </w:tr>
      <w:tr w:rsidR="00027549">
        <w:trPr>
          <w:trHeight w:val="676"/>
        </w:trPr>
        <w:tc>
          <w:tcPr>
            <w:tcW w:w="1809" w:type="dxa"/>
            <w:vAlign w:val="center"/>
          </w:tcPr>
          <w:p w:rsidR="00027549" w:rsidRDefault="00D01C26">
            <w:pPr>
              <w:rPr>
                <w:szCs w:val="21"/>
              </w:rPr>
            </w:pPr>
            <w:r>
              <w:rPr>
                <w:rFonts w:hint="eastAsia"/>
                <w:szCs w:val="21"/>
              </w:rPr>
              <w:t>管理体系的范围</w:t>
            </w:r>
          </w:p>
        </w:tc>
        <w:tc>
          <w:tcPr>
            <w:tcW w:w="1134" w:type="dxa"/>
            <w:vAlign w:val="center"/>
          </w:tcPr>
          <w:p w:rsidR="00027549" w:rsidRDefault="00D01C26">
            <w:pPr>
              <w:rPr>
                <w:szCs w:val="21"/>
              </w:rPr>
            </w:pPr>
            <w:r>
              <w:rPr>
                <w:rFonts w:hint="eastAsia"/>
                <w:szCs w:val="21"/>
              </w:rPr>
              <w:t>QEO4.3</w:t>
            </w:r>
          </w:p>
          <w:p w:rsidR="00027549" w:rsidRDefault="00027549">
            <w:pPr>
              <w:rPr>
                <w:szCs w:val="21"/>
              </w:rPr>
            </w:pPr>
          </w:p>
        </w:tc>
        <w:tc>
          <w:tcPr>
            <w:tcW w:w="11057" w:type="dxa"/>
            <w:vAlign w:val="center"/>
          </w:tcPr>
          <w:p w:rsidR="00027549" w:rsidRDefault="00D01C26">
            <w:pPr>
              <w:rPr>
                <w:rFonts w:ascii="宋体" w:hAnsi="宋体" w:cs="宋体"/>
                <w:szCs w:val="21"/>
              </w:rPr>
            </w:pPr>
            <w:r>
              <w:rPr>
                <w:rFonts w:ascii="宋体" w:hAnsi="宋体" w:cs="宋体" w:hint="eastAsia"/>
                <w:szCs w:val="21"/>
              </w:rPr>
              <w:t>根据客户需求（外部信息）、企业内部状况及相关方要求，确定体系覆盖的范围：</w:t>
            </w:r>
          </w:p>
          <w:p w:rsidR="00027549" w:rsidRDefault="00D01C26">
            <w:pPr>
              <w:ind w:firstLineChars="200" w:firstLine="400"/>
              <w:rPr>
                <w:sz w:val="20"/>
              </w:rPr>
            </w:pPr>
            <w:bookmarkStart w:id="1" w:name="审核范围"/>
            <w:r>
              <w:rPr>
                <w:sz w:val="20"/>
              </w:rPr>
              <w:t>Q</w:t>
            </w:r>
            <w:r>
              <w:rPr>
                <w:sz w:val="20"/>
              </w:rPr>
              <w:t>：资质范围内的建筑劳务分包</w:t>
            </w:r>
          </w:p>
          <w:p w:rsidR="00027549" w:rsidRDefault="00D01C26">
            <w:pPr>
              <w:ind w:firstLineChars="200" w:firstLine="400"/>
              <w:rPr>
                <w:sz w:val="20"/>
              </w:rPr>
            </w:pPr>
            <w:r>
              <w:rPr>
                <w:sz w:val="20"/>
              </w:rPr>
              <w:t>E</w:t>
            </w:r>
            <w:r>
              <w:rPr>
                <w:sz w:val="20"/>
              </w:rPr>
              <w:t>：资质范围内的建筑劳务分包及相关环境管理活动</w:t>
            </w:r>
          </w:p>
          <w:p w:rsidR="00027549" w:rsidRDefault="00D01C26">
            <w:pPr>
              <w:spacing w:line="360" w:lineRule="exact"/>
              <w:ind w:firstLineChars="200" w:firstLine="400"/>
              <w:rPr>
                <w:b/>
                <w:szCs w:val="21"/>
              </w:rPr>
            </w:pPr>
            <w:r>
              <w:rPr>
                <w:sz w:val="20"/>
              </w:rPr>
              <w:t>O</w:t>
            </w:r>
            <w:r>
              <w:rPr>
                <w:sz w:val="20"/>
              </w:rPr>
              <w:t>：资质范围内的建筑劳务分包及相关职业健康安全管理活动</w:t>
            </w:r>
            <w:bookmarkEnd w:id="1"/>
          </w:p>
          <w:p w:rsidR="00027549" w:rsidRDefault="00D01C26">
            <w:pPr>
              <w:spacing w:line="360" w:lineRule="exact"/>
              <w:ind w:firstLineChars="200" w:firstLine="420"/>
              <w:rPr>
                <w:rFonts w:ascii="宋体" w:hAnsi="宋体" w:cs="宋体"/>
                <w:szCs w:val="21"/>
              </w:rPr>
            </w:pPr>
            <w:r>
              <w:rPr>
                <w:rFonts w:ascii="宋体" w:hAnsi="宋体" w:cs="宋体" w:hint="eastAsia"/>
                <w:szCs w:val="21"/>
              </w:rPr>
              <w:t>本手册确定了公司的质量、环境、职业健康安全方针、目标，本公司覆盖了GB/T19001：2016标准所有条款，对环境/职业健康安全两个标准的全部条款（要求）进行了描述，并对每个条款（要求）作了适用于本公司的规定，是公司执行质量、环境、职业健康安全管理体系的纲领性文件，是公司全体员工必须遵循的行动准则。</w:t>
            </w:r>
          </w:p>
          <w:p w:rsidR="00027549" w:rsidRDefault="00D01C26">
            <w:pPr>
              <w:spacing w:line="360" w:lineRule="exact"/>
              <w:rPr>
                <w:rFonts w:ascii="宋体" w:hAnsi="宋体" w:cs="宋体"/>
                <w:szCs w:val="21"/>
              </w:rPr>
            </w:pPr>
            <w:r>
              <w:rPr>
                <w:rFonts w:ascii="宋体" w:hAnsi="宋体" w:cs="宋体" w:hint="eastAsia"/>
                <w:szCs w:val="21"/>
              </w:rPr>
              <w:t>外包过程：无。</w:t>
            </w:r>
          </w:p>
          <w:p w:rsidR="00027549" w:rsidRDefault="00D01C26">
            <w:pPr>
              <w:ind w:firstLineChars="200" w:firstLine="420"/>
              <w:rPr>
                <w:szCs w:val="21"/>
              </w:rPr>
            </w:pPr>
            <w:r>
              <w:rPr>
                <w:rFonts w:ascii="宋体" w:hAnsi="宋体" w:cs="宋体" w:hint="eastAsia"/>
                <w:szCs w:val="21"/>
              </w:rPr>
              <w:t>通过文件发放方式在公司内部进行传递；在与客户沟通中，及时通知客户，为相关方获取。上述范围与企业目前经营范围相一致。</w:t>
            </w:r>
          </w:p>
        </w:tc>
        <w:tc>
          <w:tcPr>
            <w:tcW w:w="709" w:type="dxa"/>
            <w:vAlign w:val="center"/>
          </w:tcPr>
          <w:p w:rsidR="00027549" w:rsidRDefault="00027549">
            <w:pPr>
              <w:rPr>
                <w:szCs w:val="21"/>
              </w:rPr>
            </w:pPr>
          </w:p>
        </w:tc>
      </w:tr>
      <w:tr w:rsidR="00027549">
        <w:trPr>
          <w:trHeight w:val="867"/>
        </w:trPr>
        <w:tc>
          <w:tcPr>
            <w:tcW w:w="1809" w:type="dxa"/>
            <w:vAlign w:val="center"/>
          </w:tcPr>
          <w:p w:rsidR="00027549" w:rsidRDefault="00D01C26">
            <w:pPr>
              <w:rPr>
                <w:szCs w:val="21"/>
              </w:rPr>
            </w:pPr>
            <w:r>
              <w:rPr>
                <w:rFonts w:hint="eastAsia"/>
                <w:szCs w:val="21"/>
              </w:rPr>
              <w:t>管理体系及其过程</w:t>
            </w:r>
          </w:p>
        </w:tc>
        <w:tc>
          <w:tcPr>
            <w:tcW w:w="1134" w:type="dxa"/>
            <w:vAlign w:val="center"/>
          </w:tcPr>
          <w:p w:rsidR="00027549" w:rsidRDefault="00D01C26">
            <w:pPr>
              <w:rPr>
                <w:szCs w:val="21"/>
              </w:rPr>
            </w:pPr>
            <w:r>
              <w:rPr>
                <w:rFonts w:hint="eastAsia"/>
                <w:szCs w:val="21"/>
              </w:rPr>
              <w:t>QEO4.4</w:t>
            </w:r>
          </w:p>
          <w:p w:rsidR="00027549" w:rsidRDefault="00027549">
            <w:pPr>
              <w:rPr>
                <w:szCs w:val="21"/>
              </w:rPr>
            </w:pPr>
          </w:p>
          <w:p w:rsidR="00027549" w:rsidRDefault="00027549">
            <w:pPr>
              <w:rPr>
                <w:szCs w:val="21"/>
              </w:rPr>
            </w:pPr>
          </w:p>
        </w:tc>
        <w:tc>
          <w:tcPr>
            <w:tcW w:w="11057" w:type="dxa"/>
            <w:vAlign w:val="center"/>
          </w:tcPr>
          <w:p w:rsidR="00027549" w:rsidRDefault="00D01C26">
            <w:pPr>
              <w:rPr>
                <w:szCs w:val="21"/>
              </w:rPr>
            </w:pPr>
            <w:r>
              <w:rPr>
                <w:rFonts w:hint="eastAsia"/>
                <w:szCs w:val="21"/>
              </w:rPr>
              <w:t>依据</w:t>
            </w:r>
            <w:r>
              <w:rPr>
                <w:rFonts w:hint="eastAsia"/>
                <w:szCs w:val="21"/>
              </w:rPr>
              <w:t xml:space="preserve"> GB/T19001-2016</w:t>
            </w:r>
            <w:r>
              <w:rPr>
                <w:rFonts w:hint="eastAsia"/>
                <w:szCs w:val="21"/>
              </w:rPr>
              <w:t>、</w:t>
            </w:r>
            <w:r>
              <w:rPr>
                <w:rFonts w:hint="eastAsia"/>
                <w:szCs w:val="21"/>
              </w:rPr>
              <w:t>GB/T24001-2016</w:t>
            </w:r>
            <w:r>
              <w:rPr>
                <w:rFonts w:hint="eastAsia"/>
                <w:szCs w:val="21"/>
              </w:rPr>
              <w:t>、</w:t>
            </w:r>
            <w:r>
              <w:rPr>
                <w:rFonts w:hint="eastAsia"/>
                <w:szCs w:val="21"/>
              </w:rPr>
              <w:t>ISO45001</w:t>
            </w:r>
            <w:r>
              <w:rPr>
                <w:rFonts w:hint="eastAsia"/>
                <w:szCs w:val="21"/>
              </w:rPr>
              <w:t>：</w:t>
            </w:r>
            <w:r>
              <w:rPr>
                <w:rFonts w:hint="eastAsia"/>
                <w:szCs w:val="21"/>
              </w:rPr>
              <w:t>2018</w:t>
            </w:r>
            <w:r>
              <w:rPr>
                <w:rFonts w:hint="eastAsia"/>
                <w:szCs w:val="21"/>
              </w:rPr>
              <w:t>标准，于</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20</w:t>
            </w:r>
            <w:r>
              <w:rPr>
                <w:rFonts w:hint="eastAsia"/>
                <w:szCs w:val="21"/>
              </w:rPr>
              <w:t>日建立了质量、环境、职业健康安全管理体系。识别了标准中所需要的过程，确定了过程的相互顺序和作用：领导作用</w:t>
            </w:r>
            <w:r>
              <w:rPr>
                <w:rFonts w:hint="eastAsia"/>
                <w:szCs w:val="21"/>
              </w:rPr>
              <w:t>-</w:t>
            </w:r>
            <w:r>
              <w:rPr>
                <w:rFonts w:hint="eastAsia"/>
                <w:szCs w:val="21"/>
              </w:rPr>
              <w:t>策划</w:t>
            </w:r>
            <w:r>
              <w:rPr>
                <w:rFonts w:hint="eastAsia"/>
                <w:szCs w:val="21"/>
              </w:rPr>
              <w:t>-</w:t>
            </w:r>
            <w:r>
              <w:rPr>
                <w:rFonts w:hint="eastAsia"/>
                <w:szCs w:val="21"/>
              </w:rPr>
              <w:t>支持</w:t>
            </w:r>
            <w:r>
              <w:rPr>
                <w:rFonts w:hint="eastAsia"/>
                <w:szCs w:val="21"/>
              </w:rPr>
              <w:t>-</w:t>
            </w:r>
            <w:r>
              <w:rPr>
                <w:rFonts w:hint="eastAsia"/>
                <w:szCs w:val="21"/>
              </w:rPr>
              <w:t>运行</w:t>
            </w:r>
            <w:r>
              <w:rPr>
                <w:rFonts w:hint="eastAsia"/>
                <w:szCs w:val="21"/>
              </w:rPr>
              <w:t>-</w:t>
            </w:r>
            <w:r>
              <w:rPr>
                <w:rFonts w:hint="eastAsia"/>
                <w:szCs w:val="21"/>
              </w:rPr>
              <w:t>绩效评价</w:t>
            </w:r>
            <w:r>
              <w:rPr>
                <w:rFonts w:hint="eastAsia"/>
                <w:szCs w:val="21"/>
              </w:rPr>
              <w:t>-</w:t>
            </w:r>
            <w:r>
              <w:rPr>
                <w:rFonts w:hint="eastAsia"/>
                <w:szCs w:val="21"/>
              </w:rPr>
              <w:t>持续改进。</w:t>
            </w:r>
          </w:p>
          <w:p w:rsidR="00027549" w:rsidRDefault="00D01C26">
            <w:pPr>
              <w:rPr>
                <w:szCs w:val="21"/>
              </w:rPr>
            </w:pPr>
            <w:r>
              <w:rPr>
                <w:rFonts w:hint="eastAsia"/>
                <w:szCs w:val="21"/>
              </w:rPr>
              <w:t>2.</w:t>
            </w:r>
            <w:r>
              <w:rPr>
                <w:rFonts w:hint="eastAsia"/>
                <w:szCs w:val="21"/>
              </w:rPr>
              <w:t>公司明确规定产品执行标准（国家、行业标准）和客户要求，并通过各环节控制，监视、测量、考核使其达到有效运行。</w:t>
            </w:r>
          </w:p>
          <w:p w:rsidR="00027549" w:rsidRDefault="00D01C26">
            <w:pPr>
              <w:rPr>
                <w:szCs w:val="21"/>
              </w:rPr>
            </w:pPr>
            <w:r>
              <w:rPr>
                <w:rFonts w:hint="eastAsia"/>
                <w:szCs w:val="21"/>
              </w:rPr>
              <w:t>3.</w:t>
            </w:r>
            <w:r>
              <w:rPr>
                <w:rFonts w:hint="eastAsia"/>
                <w:szCs w:val="21"/>
              </w:rPr>
              <w:t>公司编制了管理手册、程序文件及作业管理性文件、记录表格等。通过管理手册、程序文件明确各部门职责、权限；资源管理，测量分析和改进、运行控制等过程。</w:t>
            </w:r>
          </w:p>
          <w:p w:rsidR="00027549" w:rsidRDefault="00D01C26">
            <w:pPr>
              <w:rPr>
                <w:szCs w:val="21"/>
              </w:rPr>
            </w:pPr>
            <w:r>
              <w:rPr>
                <w:rFonts w:hint="eastAsia"/>
                <w:szCs w:val="21"/>
              </w:rPr>
              <w:t>4.</w:t>
            </w:r>
            <w:r>
              <w:rPr>
                <w:rFonts w:hint="eastAsia"/>
                <w:szCs w:val="21"/>
              </w:rPr>
              <w:t>通过对各主要环节的风险评估，识别，评价并制定相应措施进行风险控制（包括实施过程中所需要的变更）。</w:t>
            </w:r>
          </w:p>
          <w:p w:rsidR="00027549" w:rsidRDefault="00D01C26">
            <w:pPr>
              <w:rPr>
                <w:szCs w:val="21"/>
              </w:rPr>
            </w:pPr>
            <w:r>
              <w:rPr>
                <w:rFonts w:hint="eastAsia"/>
                <w:szCs w:val="21"/>
              </w:rPr>
              <w:t>5</w:t>
            </w:r>
            <w:r>
              <w:rPr>
                <w:rFonts w:hint="eastAsia"/>
                <w:szCs w:val="21"/>
              </w:rPr>
              <w:t>、通过监视、测量和分析结果以及内审，管理评审等达到持续改进的目的。</w:t>
            </w:r>
          </w:p>
        </w:tc>
        <w:tc>
          <w:tcPr>
            <w:tcW w:w="709" w:type="dxa"/>
            <w:vAlign w:val="center"/>
          </w:tcPr>
          <w:p w:rsidR="00027549" w:rsidRDefault="00027549">
            <w:pPr>
              <w:rPr>
                <w:szCs w:val="21"/>
              </w:rPr>
            </w:pPr>
          </w:p>
        </w:tc>
      </w:tr>
      <w:tr w:rsidR="00027549">
        <w:trPr>
          <w:trHeight w:val="2110"/>
        </w:trPr>
        <w:tc>
          <w:tcPr>
            <w:tcW w:w="1809" w:type="dxa"/>
            <w:vAlign w:val="center"/>
          </w:tcPr>
          <w:p w:rsidR="00027549" w:rsidRDefault="00D01C26">
            <w:pPr>
              <w:rPr>
                <w:szCs w:val="21"/>
              </w:rPr>
            </w:pPr>
            <w:r>
              <w:rPr>
                <w:rFonts w:hint="eastAsia"/>
                <w:szCs w:val="21"/>
              </w:rPr>
              <w:lastRenderedPageBreak/>
              <w:t>管理承诺总则</w:t>
            </w:r>
          </w:p>
        </w:tc>
        <w:tc>
          <w:tcPr>
            <w:tcW w:w="1134" w:type="dxa"/>
            <w:vAlign w:val="center"/>
          </w:tcPr>
          <w:p w:rsidR="00027549" w:rsidRDefault="00D01C26">
            <w:pPr>
              <w:rPr>
                <w:szCs w:val="21"/>
              </w:rPr>
            </w:pPr>
            <w:r>
              <w:rPr>
                <w:rFonts w:hint="eastAsia"/>
                <w:szCs w:val="21"/>
              </w:rPr>
              <w:t>QEO5.1</w:t>
            </w:r>
          </w:p>
          <w:p w:rsidR="00027549" w:rsidRDefault="00027549">
            <w:pPr>
              <w:rPr>
                <w:szCs w:val="21"/>
              </w:rPr>
            </w:pPr>
          </w:p>
        </w:tc>
        <w:tc>
          <w:tcPr>
            <w:tcW w:w="11057" w:type="dxa"/>
            <w:vAlign w:val="center"/>
          </w:tcPr>
          <w:p w:rsidR="00027549" w:rsidRDefault="00D01C26">
            <w:pPr>
              <w:rPr>
                <w:szCs w:val="21"/>
              </w:rPr>
            </w:pPr>
            <w:r>
              <w:rPr>
                <w:rFonts w:hint="eastAsia"/>
                <w:szCs w:val="21"/>
              </w:rPr>
              <w:t>公司管理层利用会议、培训等方式，对全体员工进行了法律法规的学习、意识的培训。从而提高了员工的法律意识、以顾客为中心的意识。明确管理承诺。</w:t>
            </w:r>
          </w:p>
          <w:p w:rsidR="00027549" w:rsidRDefault="00D01C26">
            <w:pPr>
              <w:rPr>
                <w:szCs w:val="21"/>
              </w:rPr>
            </w:pPr>
            <w:r>
              <w:rPr>
                <w:rFonts w:hint="eastAsia"/>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w:t>
            </w:r>
            <w:r>
              <w:rPr>
                <w:rFonts w:hint="eastAsia"/>
                <w:szCs w:val="21"/>
              </w:rPr>
              <w:t>/</w:t>
            </w:r>
            <w:r>
              <w:rPr>
                <w:rFonts w:hint="eastAsia"/>
                <w:szCs w:val="21"/>
              </w:rPr>
              <w:t>环境</w:t>
            </w:r>
            <w:r>
              <w:rPr>
                <w:rFonts w:hint="eastAsia"/>
                <w:szCs w:val="21"/>
              </w:rPr>
              <w:t>/</w:t>
            </w:r>
            <w:r>
              <w:rPr>
                <w:rFonts w:hint="eastAsia"/>
                <w:szCs w:val="21"/>
              </w:rPr>
              <w:t>安全工作的投入，提供充分的资源，确保公司管理体系有效运行。目前各项工作基本得到实施，并取得了一定的效果。</w:t>
            </w:r>
          </w:p>
          <w:p w:rsidR="00027549" w:rsidRDefault="00D01C26">
            <w:pPr>
              <w:rPr>
                <w:szCs w:val="21"/>
              </w:rPr>
            </w:pPr>
            <w:r>
              <w:rPr>
                <w:rFonts w:hint="eastAsia"/>
                <w:szCs w:val="21"/>
              </w:rPr>
              <w:t>公司要求每年进行一次顾客满意度的调查，以获取顾客对公司产品及服务的满意程度信息，用以改进企业的质量。</w:t>
            </w:r>
          </w:p>
        </w:tc>
        <w:tc>
          <w:tcPr>
            <w:tcW w:w="709" w:type="dxa"/>
            <w:vAlign w:val="center"/>
          </w:tcPr>
          <w:p w:rsidR="00027549" w:rsidRDefault="00027549">
            <w:pPr>
              <w:rPr>
                <w:szCs w:val="21"/>
              </w:rPr>
            </w:pPr>
          </w:p>
        </w:tc>
      </w:tr>
      <w:tr w:rsidR="00027549">
        <w:trPr>
          <w:trHeight w:val="90"/>
        </w:trPr>
        <w:tc>
          <w:tcPr>
            <w:tcW w:w="1809" w:type="dxa"/>
            <w:vAlign w:val="center"/>
          </w:tcPr>
          <w:p w:rsidR="00027549" w:rsidRDefault="00D01C26">
            <w:pPr>
              <w:rPr>
                <w:szCs w:val="21"/>
              </w:rPr>
            </w:pPr>
            <w:r>
              <w:rPr>
                <w:rFonts w:hint="eastAsia"/>
                <w:szCs w:val="21"/>
              </w:rPr>
              <w:t>以顾客为关注焦点</w:t>
            </w:r>
          </w:p>
        </w:tc>
        <w:tc>
          <w:tcPr>
            <w:tcW w:w="1134" w:type="dxa"/>
            <w:vAlign w:val="center"/>
          </w:tcPr>
          <w:p w:rsidR="00027549" w:rsidRDefault="00D01C26">
            <w:pPr>
              <w:rPr>
                <w:szCs w:val="21"/>
              </w:rPr>
            </w:pPr>
            <w:r>
              <w:rPr>
                <w:rFonts w:hint="eastAsia"/>
                <w:szCs w:val="21"/>
              </w:rPr>
              <w:t>Q5.1.2</w:t>
            </w:r>
          </w:p>
        </w:tc>
        <w:tc>
          <w:tcPr>
            <w:tcW w:w="11057" w:type="dxa"/>
            <w:vAlign w:val="center"/>
          </w:tcPr>
          <w:p w:rsidR="00027549" w:rsidRDefault="00D01C26">
            <w:pPr>
              <w:rPr>
                <w:szCs w:val="21"/>
              </w:rPr>
            </w:pPr>
            <w:r>
              <w:rPr>
                <w:rFonts w:hint="eastAsia"/>
                <w:szCs w:val="21"/>
              </w:rPr>
              <w:t>通过确定顾客相关要求，提供相应产品与相关服务，对顾客使用情况进行跟踪调查；并对顾客满意度感受进行测量与分析，以改进产品与服务。并策划和规定了由经营管理部定期对顾客实施满意度测评，从各方面提高顾客的满意度。具体见业务部</w:t>
            </w:r>
            <w:r>
              <w:rPr>
                <w:rFonts w:hint="eastAsia"/>
                <w:szCs w:val="21"/>
              </w:rPr>
              <w:t xml:space="preserve">Q9.1.2 </w:t>
            </w:r>
            <w:r>
              <w:rPr>
                <w:rFonts w:hint="eastAsia"/>
                <w:szCs w:val="21"/>
              </w:rPr>
              <w:t>条款审核记录。</w:t>
            </w:r>
          </w:p>
        </w:tc>
        <w:tc>
          <w:tcPr>
            <w:tcW w:w="709" w:type="dxa"/>
            <w:vAlign w:val="center"/>
          </w:tcPr>
          <w:p w:rsidR="00027549" w:rsidRDefault="00027549">
            <w:pPr>
              <w:rPr>
                <w:szCs w:val="21"/>
              </w:rPr>
            </w:pPr>
          </w:p>
        </w:tc>
      </w:tr>
      <w:tr w:rsidR="00027549">
        <w:trPr>
          <w:trHeight w:val="676"/>
        </w:trPr>
        <w:tc>
          <w:tcPr>
            <w:tcW w:w="1809" w:type="dxa"/>
            <w:vAlign w:val="center"/>
          </w:tcPr>
          <w:p w:rsidR="00027549" w:rsidRDefault="00D01C26">
            <w:pPr>
              <w:rPr>
                <w:szCs w:val="21"/>
              </w:rPr>
            </w:pPr>
            <w:r>
              <w:rPr>
                <w:rFonts w:hint="eastAsia"/>
                <w:szCs w:val="21"/>
              </w:rPr>
              <w:t>管理方针</w:t>
            </w:r>
          </w:p>
        </w:tc>
        <w:tc>
          <w:tcPr>
            <w:tcW w:w="1134" w:type="dxa"/>
            <w:vAlign w:val="center"/>
          </w:tcPr>
          <w:p w:rsidR="00027549" w:rsidRDefault="00D01C26">
            <w:pPr>
              <w:rPr>
                <w:szCs w:val="21"/>
              </w:rPr>
            </w:pPr>
            <w:r>
              <w:rPr>
                <w:rFonts w:hint="eastAsia"/>
                <w:szCs w:val="21"/>
              </w:rPr>
              <w:t>QEO5.2</w:t>
            </w:r>
          </w:p>
          <w:p w:rsidR="00027549" w:rsidRDefault="00027549">
            <w:pPr>
              <w:rPr>
                <w:szCs w:val="21"/>
              </w:rPr>
            </w:pPr>
          </w:p>
        </w:tc>
        <w:tc>
          <w:tcPr>
            <w:tcW w:w="11057" w:type="dxa"/>
            <w:vAlign w:val="center"/>
          </w:tcPr>
          <w:p w:rsidR="00027549" w:rsidRDefault="00D01C26">
            <w:pPr>
              <w:rPr>
                <w:szCs w:val="21"/>
              </w:rPr>
            </w:pPr>
            <w:r>
              <w:rPr>
                <w:rFonts w:hint="eastAsia"/>
                <w:szCs w:val="21"/>
              </w:rPr>
              <w:t>管理方针：“客户满意、共创双赢、卓越品质、技术领先、全员参与、符合法规、节能降耗、持续改善”。</w:t>
            </w:r>
          </w:p>
          <w:p w:rsidR="00027549" w:rsidRDefault="00D01C26">
            <w:pPr>
              <w:rPr>
                <w:szCs w:val="21"/>
              </w:rPr>
            </w:pPr>
            <w:r>
              <w:rPr>
                <w:rFonts w:hint="eastAsia"/>
                <w:szCs w:val="21"/>
              </w:rPr>
              <w:t>管理方针内涵：</w:t>
            </w:r>
          </w:p>
          <w:p w:rsidR="00027549" w:rsidRDefault="00D01C26">
            <w:pPr>
              <w:rPr>
                <w:szCs w:val="21"/>
              </w:rPr>
            </w:pPr>
            <w:r>
              <w:rPr>
                <w:rFonts w:hint="eastAsia"/>
                <w:szCs w:val="21"/>
              </w:rPr>
              <w:t>公司通过过程的策划、实施、检查、改进（</w:t>
            </w:r>
            <w:r>
              <w:rPr>
                <w:rFonts w:hint="eastAsia"/>
                <w:szCs w:val="21"/>
              </w:rPr>
              <w:t>PDCA</w:t>
            </w:r>
            <w:r>
              <w:rPr>
                <w:rFonts w:hint="eastAsia"/>
                <w:szCs w:val="21"/>
              </w:rPr>
              <w:t>）的不断循环，确保工程质量、环境、职业健康安全工作；公司与顾客和相关方以诚相待，通过内、外部不断地沟通和管理评审，使质量、环境</w:t>
            </w:r>
            <w:r>
              <w:rPr>
                <w:rFonts w:hint="eastAsia"/>
                <w:szCs w:val="21"/>
              </w:rPr>
              <w:t xml:space="preserve"> </w:t>
            </w:r>
            <w:r>
              <w:rPr>
                <w:rFonts w:hint="eastAsia"/>
                <w:szCs w:val="21"/>
              </w:rPr>
              <w:t>职业健康安全管理体系得以持续改进，更好地满足顾客、相关方和市场不断变化的需求。目的是</w:t>
            </w:r>
            <w:r>
              <w:rPr>
                <w:rFonts w:hint="eastAsia"/>
                <w:szCs w:val="21"/>
              </w:rPr>
              <w:t>:</w:t>
            </w:r>
            <w:r>
              <w:rPr>
                <w:rFonts w:hint="eastAsia"/>
                <w:szCs w:val="21"/>
              </w:rPr>
              <w:t>遵守国家法律、法规，满足合同约定的质量要求</w:t>
            </w:r>
            <w:r>
              <w:rPr>
                <w:rFonts w:hint="eastAsia"/>
                <w:szCs w:val="21"/>
              </w:rPr>
              <w:t xml:space="preserve">; </w:t>
            </w:r>
            <w:r>
              <w:rPr>
                <w:rFonts w:hint="eastAsia"/>
                <w:szCs w:val="21"/>
              </w:rPr>
              <w:t>在工程施土过程中及交工后，认真服务于发包方和社会，增强其满意程度，树立施工企业在市场中的良好形象</w:t>
            </w:r>
            <w:r>
              <w:rPr>
                <w:rFonts w:hint="eastAsia"/>
                <w:szCs w:val="21"/>
              </w:rPr>
              <w:t xml:space="preserve">; </w:t>
            </w:r>
            <w:r>
              <w:rPr>
                <w:rFonts w:hint="eastAsia"/>
                <w:szCs w:val="21"/>
              </w:rPr>
              <w:t>追求质量管理改进，提高质量管理水平。</w:t>
            </w:r>
          </w:p>
          <w:p w:rsidR="00027549" w:rsidRDefault="00D01C26">
            <w:pPr>
              <w:rPr>
                <w:szCs w:val="21"/>
              </w:rPr>
            </w:pPr>
            <w:r>
              <w:rPr>
                <w:rFonts w:hint="eastAsia"/>
                <w:szCs w:val="21"/>
              </w:rPr>
              <w:t>管理方针与企业的经营宗旨相适应，协调；</w:t>
            </w:r>
          </w:p>
          <w:p w:rsidR="00027549" w:rsidRDefault="00D01C26">
            <w:pPr>
              <w:rPr>
                <w:szCs w:val="21"/>
              </w:rPr>
            </w:pPr>
            <w:r>
              <w:rPr>
                <w:rFonts w:hint="eastAsia"/>
                <w:szCs w:val="21"/>
              </w:rPr>
              <w:t>通过会议传达，沟通，让全体员工理解执行。并定期进行评审（一般通过管理评审）。</w:t>
            </w:r>
          </w:p>
        </w:tc>
        <w:tc>
          <w:tcPr>
            <w:tcW w:w="709" w:type="dxa"/>
            <w:vAlign w:val="center"/>
          </w:tcPr>
          <w:p w:rsidR="00027549" w:rsidRDefault="00027549">
            <w:pPr>
              <w:rPr>
                <w:szCs w:val="21"/>
              </w:rPr>
            </w:pPr>
          </w:p>
        </w:tc>
      </w:tr>
      <w:tr w:rsidR="00027549">
        <w:trPr>
          <w:trHeight w:val="90"/>
        </w:trPr>
        <w:tc>
          <w:tcPr>
            <w:tcW w:w="1809" w:type="dxa"/>
            <w:vAlign w:val="center"/>
          </w:tcPr>
          <w:p w:rsidR="00027549" w:rsidRDefault="00D01C26">
            <w:pPr>
              <w:rPr>
                <w:szCs w:val="21"/>
              </w:rPr>
            </w:pPr>
            <w:r>
              <w:rPr>
                <w:rFonts w:hint="eastAsia"/>
                <w:szCs w:val="21"/>
              </w:rPr>
              <w:t>组织的岗位、职责权限</w:t>
            </w:r>
          </w:p>
        </w:tc>
        <w:tc>
          <w:tcPr>
            <w:tcW w:w="1134" w:type="dxa"/>
            <w:vAlign w:val="center"/>
          </w:tcPr>
          <w:p w:rsidR="00027549" w:rsidRDefault="00D01C26">
            <w:pPr>
              <w:rPr>
                <w:szCs w:val="21"/>
              </w:rPr>
            </w:pPr>
            <w:r>
              <w:rPr>
                <w:rFonts w:hint="eastAsia"/>
                <w:szCs w:val="21"/>
              </w:rPr>
              <w:t>QEO5.3</w:t>
            </w:r>
          </w:p>
          <w:p w:rsidR="00027549" w:rsidRDefault="00027549">
            <w:pPr>
              <w:rPr>
                <w:szCs w:val="21"/>
              </w:rPr>
            </w:pPr>
          </w:p>
        </w:tc>
        <w:tc>
          <w:tcPr>
            <w:tcW w:w="11057" w:type="dxa"/>
            <w:vAlign w:val="center"/>
          </w:tcPr>
          <w:p w:rsidR="00027549" w:rsidRDefault="00D01C26">
            <w:pPr>
              <w:rPr>
                <w:szCs w:val="21"/>
              </w:rPr>
            </w:pPr>
            <w:r>
              <w:rPr>
                <w:rFonts w:hint="eastAsia"/>
                <w:szCs w:val="21"/>
              </w:rPr>
              <w:t>公司管理体系覆盖的部门包括：管理层、行政部、工程部、经营部、财务部，部门划分较合理。</w:t>
            </w:r>
          </w:p>
          <w:p w:rsidR="00027549" w:rsidRDefault="00D01C26">
            <w:pPr>
              <w:rPr>
                <w:szCs w:val="21"/>
              </w:rPr>
            </w:pPr>
            <w:r>
              <w:rPr>
                <w:rFonts w:hint="eastAsia"/>
                <w:szCs w:val="21"/>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rsidR="00027549" w:rsidRDefault="00D01C26">
            <w:pPr>
              <w:rPr>
                <w:szCs w:val="21"/>
              </w:rPr>
            </w:pPr>
            <w:r>
              <w:rPr>
                <w:rFonts w:hint="eastAsia"/>
                <w:szCs w:val="21"/>
              </w:rPr>
              <w:t>经过全体员工推荐及总经理授权黎红为安全事务代表其职责在手册中规定，询问员工代表黎红知道其职责并履行就员工的劳动保险、员工体检等安全方面向管理层提出建议和意见，管理层已经采纳。详见各部门相关条款审核记录。</w:t>
            </w:r>
          </w:p>
        </w:tc>
        <w:tc>
          <w:tcPr>
            <w:tcW w:w="709" w:type="dxa"/>
            <w:vAlign w:val="center"/>
          </w:tcPr>
          <w:p w:rsidR="00027549" w:rsidRDefault="00027549">
            <w:pPr>
              <w:rPr>
                <w:szCs w:val="21"/>
              </w:rPr>
            </w:pPr>
          </w:p>
        </w:tc>
      </w:tr>
      <w:tr w:rsidR="00027549">
        <w:trPr>
          <w:trHeight w:val="928"/>
        </w:trPr>
        <w:tc>
          <w:tcPr>
            <w:tcW w:w="1809" w:type="dxa"/>
            <w:vAlign w:val="center"/>
          </w:tcPr>
          <w:p w:rsidR="00027549" w:rsidRDefault="00D01C26">
            <w:pPr>
              <w:rPr>
                <w:szCs w:val="21"/>
              </w:rPr>
            </w:pPr>
            <w:r>
              <w:rPr>
                <w:rFonts w:hint="eastAsia"/>
                <w:szCs w:val="21"/>
              </w:rPr>
              <w:lastRenderedPageBreak/>
              <w:t>应对风险和机会的策划</w:t>
            </w:r>
          </w:p>
        </w:tc>
        <w:tc>
          <w:tcPr>
            <w:tcW w:w="1134" w:type="dxa"/>
            <w:vAlign w:val="center"/>
          </w:tcPr>
          <w:p w:rsidR="00027549" w:rsidRDefault="00D01C26">
            <w:pPr>
              <w:rPr>
                <w:szCs w:val="21"/>
              </w:rPr>
            </w:pPr>
            <w:r>
              <w:rPr>
                <w:rFonts w:hint="eastAsia"/>
                <w:szCs w:val="21"/>
              </w:rPr>
              <w:t>Q6.1</w:t>
            </w:r>
          </w:p>
          <w:p w:rsidR="00027549" w:rsidRDefault="00D01C26">
            <w:pPr>
              <w:rPr>
                <w:szCs w:val="21"/>
              </w:rPr>
            </w:pPr>
            <w:r>
              <w:rPr>
                <w:rFonts w:hint="eastAsia"/>
                <w:szCs w:val="21"/>
              </w:rPr>
              <w:t>EO6.1.1</w:t>
            </w:r>
          </w:p>
          <w:p w:rsidR="00027549" w:rsidRDefault="00027549">
            <w:pPr>
              <w:rPr>
                <w:szCs w:val="21"/>
              </w:rPr>
            </w:pPr>
          </w:p>
        </w:tc>
        <w:tc>
          <w:tcPr>
            <w:tcW w:w="11057" w:type="dxa"/>
            <w:vAlign w:val="center"/>
          </w:tcPr>
          <w:p w:rsidR="00027549" w:rsidRDefault="00D01C26">
            <w:pPr>
              <w:rPr>
                <w:szCs w:val="21"/>
              </w:rPr>
            </w:pPr>
            <w:r>
              <w:rPr>
                <w:rFonts w:hint="eastAsia"/>
                <w:szCs w:val="21"/>
              </w:rPr>
              <w:t>制定了《危险源辨识风险评价及控制措施程序》。《风险管理计划》其中对风险和机遇内容、风险级别、应对措施、管理错施、实施时间等。提供《风险和机遇评估分析及措施表》、行政部负责，组织策划质量管理体系，确定了应对的风险和机遇，以保持体系的完整性。编制：梁小荷</w:t>
            </w:r>
            <w:r>
              <w:rPr>
                <w:rFonts w:hint="eastAsia"/>
                <w:szCs w:val="21"/>
              </w:rPr>
              <w:t xml:space="preserve"> </w:t>
            </w:r>
            <w:r>
              <w:rPr>
                <w:rFonts w:hint="eastAsia"/>
                <w:szCs w:val="21"/>
              </w:rPr>
              <w:t>批准：黄静，时间</w:t>
            </w:r>
            <w:r>
              <w:rPr>
                <w:rFonts w:hint="eastAsia"/>
                <w:szCs w:val="21"/>
              </w:rPr>
              <w:t>2020.01.20</w:t>
            </w:r>
            <w:r>
              <w:rPr>
                <w:rFonts w:hint="eastAsia"/>
                <w:szCs w:val="21"/>
              </w:rPr>
              <w:t>。部门审核时详查。</w:t>
            </w:r>
          </w:p>
        </w:tc>
        <w:tc>
          <w:tcPr>
            <w:tcW w:w="709" w:type="dxa"/>
            <w:vAlign w:val="center"/>
          </w:tcPr>
          <w:p w:rsidR="00027549" w:rsidRDefault="00027549">
            <w:pPr>
              <w:rPr>
                <w:szCs w:val="21"/>
              </w:rPr>
            </w:pPr>
          </w:p>
        </w:tc>
      </w:tr>
      <w:tr w:rsidR="00027549">
        <w:trPr>
          <w:trHeight w:val="1390"/>
        </w:trPr>
        <w:tc>
          <w:tcPr>
            <w:tcW w:w="1809" w:type="dxa"/>
            <w:vAlign w:val="center"/>
          </w:tcPr>
          <w:p w:rsidR="00027549" w:rsidRDefault="00D01C26">
            <w:pPr>
              <w:rPr>
                <w:szCs w:val="21"/>
              </w:rPr>
            </w:pPr>
            <w:r>
              <w:rPr>
                <w:rFonts w:hint="eastAsia"/>
                <w:szCs w:val="21"/>
              </w:rPr>
              <w:t>环境因素、危险源的识别和控制</w:t>
            </w:r>
          </w:p>
        </w:tc>
        <w:tc>
          <w:tcPr>
            <w:tcW w:w="1134" w:type="dxa"/>
            <w:vAlign w:val="center"/>
          </w:tcPr>
          <w:p w:rsidR="00027549" w:rsidRDefault="00D01C26">
            <w:pPr>
              <w:rPr>
                <w:szCs w:val="21"/>
              </w:rPr>
            </w:pPr>
            <w:r>
              <w:rPr>
                <w:rFonts w:hint="eastAsia"/>
                <w:szCs w:val="21"/>
              </w:rPr>
              <w:t>EO6.1.2</w:t>
            </w:r>
          </w:p>
          <w:p w:rsidR="00027549" w:rsidRDefault="00027549">
            <w:pPr>
              <w:rPr>
                <w:szCs w:val="21"/>
              </w:rPr>
            </w:pPr>
          </w:p>
        </w:tc>
        <w:tc>
          <w:tcPr>
            <w:tcW w:w="11057" w:type="dxa"/>
            <w:vAlign w:val="center"/>
          </w:tcPr>
          <w:p w:rsidR="00027549" w:rsidRDefault="00D01C26">
            <w:pPr>
              <w:rPr>
                <w:szCs w:val="21"/>
              </w:rPr>
            </w:pPr>
            <w:r>
              <w:rPr>
                <w:rFonts w:hint="eastAsia"/>
                <w:szCs w:val="21"/>
              </w:rPr>
              <w:t>策划、编制了《环境因素识别与评价控制程序》及《危险源辨识风险评价及控制措施程序》。</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20</w:t>
            </w:r>
            <w:r>
              <w:rPr>
                <w:rFonts w:hint="eastAsia"/>
                <w:szCs w:val="21"/>
              </w:rPr>
              <w:t>日由行政部组织对环境因素、危险源进行了辨识、评价及控制措施的制定。评价得出的重要环境因素为：潜在火灾、固体废弃物、扬尘、噪音等。提供环境因素识别与评价清单、危险源辨识风险评价清单（汇总表）、重要环境因素清单）、查到不可接受风险为：触电、潜在火灾、职业病、人身伤害等。评价基本准确，详见各部门相关条款审核记录。</w:t>
            </w:r>
          </w:p>
        </w:tc>
        <w:tc>
          <w:tcPr>
            <w:tcW w:w="709" w:type="dxa"/>
            <w:vAlign w:val="center"/>
          </w:tcPr>
          <w:p w:rsidR="00027549" w:rsidRDefault="00027549">
            <w:pPr>
              <w:rPr>
                <w:szCs w:val="21"/>
              </w:rPr>
            </w:pPr>
          </w:p>
        </w:tc>
      </w:tr>
      <w:tr w:rsidR="00027549">
        <w:trPr>
          <w:trHeight w:val="2110"/>
        </w:trPr>
        <w:tc>
          <w:tcPr>
            <w:tcW w:w="1809" w:type="dxa"/>
            <w:vAlign w:val="center"/>
          </w:tcPr>
          <w:p w:rsidR="00027549" w:rsidRDefault="00D01C26">
            <w:pPr>
              <w:rPr>
                <w:szCs w:val="21"/>
              </w:rPr>
            </w:pPr>
            <w:r>
              <w:rPr>
                <w:rFonts w:hint="eastAsia"/>
                <w:szCs w:val="21"/>
              </w:rPr>
              <w:t>合规性义务</w:t>
            </w:r>
          </w:p>
        </w:tc>
        <w:tc>
          <w:tcPr>
            <w:tcW w:w="1134" w:type="dxa"/>
            <w:vAlign w:val="center"/>
          </w:tcPr>
          <w:p w:rsidR="00027549" w:rsidRDefault="00D01C26">
            <w:pPr>
              <w:rPr>
                <w:szCs w:val="21"/>
              </w:rPr>
            </w:pPr>
            <w:r>
              <w:rPr>
                <w:rFonts w:hint="eastAsia"/>
                <w:szCs w:val="21"/>
              </w:rPr>
              <w:t>EO6.1.3</w:t>
            </w:r>
          </w:p>
        </w:tc>
        <w:tc>
          <w:tcPr>
            <w:tcW w:w="11057" w:type="dxa"/>
            <w:vAlign w:val="center"/>
          </w:tcPr>
          <w:p w:rsidR="00027549" w:rsidRDefault="00D01C26">
            <w:pPr>
              <w:rPr>
                <w:szCs w:val="21"/>
              </w:rPr>
            </w:pPr>
            <w:r>
              <w:rPr>
                <w:rFonts w:hint="eastAsia"/>
                <w:szCs w:val="21"/>
              </w:rPr>
              <w:t>为使公司管理体系运行合法有效、符合法律规定及相关方要求：规定法律、法规及其他要求的范围、获取方法、确认及分发、合规性评价的要求和频率。</w:t>
            </w:r>
          </w:p>
          <w:p w:rsidR="00027549" w:rsidRDefault="00D01C26">
            <w:pPr>
              <w:rPr>
                <w:szCs w:val="21"/>
              </w:rPr>
            </w:pPr>
            <w:r>
              <w:rPr>
                <w:rFonts w:hint="eastAsia"/>
                <w:szCs w:val="21"/>
              </w:rPr>
              <w:t>行政部负责适用的产品和质量</w:t>
            </w:r>
            <w:r>
              <w:rPr>
                <w:rFonts w:hint="eastAsia"/>
                <w:szCs w:val="21"/>
              </w:rPr>
              <w:t>/</w:t>
            </w:r>
            <w:r>
              <w:rPr>
                <w:rFonts w:hint="eastAsia"/>
                <w:szCs w:val="21"/>
              </w:rPr>
              <w:t>环境</w:t>
            </w:r>
            <w:r>
              <w:rPr>
                <w:rFonts w:hint="eastAsia"/>
                <w:szCs w:val="21"/>
              </w:rPr>
              <w:t>/</w:t>
            </w:r>
            <w:r>
              <w:rPr>
                <w:rFonts w:hint="eastAsia"/>
                <w:szCs w:val="21"/>
              </w:rPr>
              <w:t>安全方面的法律法规的识别、获取和更新，并评价其适用性；</w:t>
            </w:r>
          </w:p>
          <w:p w:rsidR="00027549" w:rsidRDefault="00D01C26">
            <w:pPr>
              <w:rPr>
                <w:szCs w:val="21"/>
              </w:rPr>
            </w:pPr>
            <w:r>
              <w:rPr>
                <w:rFonts w:hint="eastAsia"/>
                <w:szCs w:val="21"/>
              </w:rPr>
              <w:t>公司《适用法律法规和其它要求清单》《</w:t>
            </w:r>
            <w:r>
              <w:rPr>
                <w:rFonts w:hint="eastAsia"/>
                <w:szCs w:val="21"/>
              </w:rPr>
              <w:t>2020</w:t>
            </w:r>
            <w:r>
              <w:rPr>
                <w:rFonts w:hint="eastAsia"/>
                <w:szCs w:val="21"/>
              </w:rPr>
              <w:t>年现行有效标准规范清单》：质量法、合同法、环境保护法、消防法、固体废弃物环境防治法、仓库防火安全管理规则等。一阶段问题已经有效整改。</w:t>
            </w:r>
          </w:p>
          <w:p w:rsidR="00027549" w:rsidRDefault="00D01C26">
            <w:pPr>
              <w:rPr>
                <w:szCs w:val="21"/>
              </w:rPr>
            </w:pPr>
            <w:r>
              <w:rPr>
                <w:rFonts w:hint="eastAsia"/>
                <w:szCs w:val="21"/>
              </w:rPr>
              <w:t>法律法规及其他要求在行政部存档一份，并已电子版的形式发到各部门电脑上。定期在网上查看法规的更新情况，目前均为最新版本。</w:t>
            </w:r>
          </w:p>
        </w:tc>
        <w:tc>
          <w:tcPr>
            <w:tcW w:w="709" w:type="dxa"/>
            <w:vAlign w:val="center"/>
          </w:tcPr>
          <w:p w:rsidR="00027549" w:rsidRDefault="00027549">
            <w:pPr>
              <w:rPr>
                <w:szCs w:val="21"/>
              </w:rPr>
            </w:pPr>
          </w:p>
        </w:tc>
      </w:tr>
      <w:tr w:rsidR="00027549">
        <w:trPr>
          <w:trHeight w:val="1021"/>
        </w:trPr>
        <w:tc>
          <w:tcPr>
            <w:tcW w:w="1809" w:type="dxa"/>
          </w:tcPr>
          <w:p w:rsidR="00027549" w:rsidRDefault="00D01C26">
            <w:pPr>
              <w:rPr>
                <w:szCs w:val="21"/>
              </w:rPr>
            </w:pPr>
            <w:r>
              <w:rPr>
                <w:rFonts w:hint="eastAsia"/>
                <w:szCs w:val="21"/>
              </w:rPr>
              <w:t>策划措施</w:t>
            </w:r>
          </w:p>
        </w:tc>
        <w:tc>
          <w:tcPr>
            <w:tcW w:w="1134" w:type="dxa"/>
          </w:tcPr>
          <w:p w:rsidR="00027549" w:rsidRDefault="00D01C26">
            <w:pPr>
              <w:rPr>
                <w:szCs w:val="21"/>
              </w:rPr>
            </w:pPr>
            <w:r>
              <w:rPr>
                <w:rFonts w:hint="eastAsia"/>
                <w:szCs w:val="21"/>
              </w:rPr>
              <w:t>EO6.1.4</w:t>
            </w:r>
          </w:p>
        </w:tc>
        <w:tc>
          <w:tcPr>
            <w:tcW w:w="11057" w:type="dxa"/>
            <w:vAlign w:val="center"/>
          </w:tcPr>
          <w:p w:rsidR="00027549" w:rsidRDefault="00D01C26">
            <w:pPr>
              <w:rPr>
                <w:szCs w:val="21"/>
              </w:rPr>
            </w:pPr>
            <w:r>
              <w:rPr>
                <w:rFonts w:hint="eastAsia"/>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709" w:type="dxa"/>
            <w:vAlign w:val="center"/>
          </w:tcPr>
          <w:p w:rsidR="00027549" w:rsidRDefault="00027549">
            <w:pPr>
              <w:rPr>
                <w:szCs w:val="21"/>
              </w:rPr>
            </w:pPr>
          </w:p>
        </w:tc>
      </w:tr>
      <w:tr w:rsidR="00027549">
        <w:trPr>
          <w:trHeight w:val="959"/>
        </w:trPr>
        <w:tc>
          <w:tcPr>
            <w:tcW w:w="1809" w:type="dxa"/>
            <w:vAlign w:val="center"/>
          </w:tcPr>
          <w:p w:rsidR="00027549" w:rsidRDefault="00D01C26">
            <w:pPr>
              <w:rPr>
                <w:szCs w:val="21"/>
              </w:rPr>
            </w:pPr>
            <w:r>
              <w:rPr>
                <w:rFonts w:hint="eastAsia"/>
                <w:szCs w:val="21"/>
              </w:rPr>
              <w:t>目标指标</w:t>
            </w:r>
          </w:p>
        </w:tc>
        <w:tc>
          <w:tcPr>
            <w:tcW w:w="1134" w:type="dxa"/>
            <w:vAlign w:val="center"/>
          </w:tcPr>
          <w:p w:rsidR="00027549" w:rsidRDefault="00D01C26">
            <w:pPr>
              <w:rPr>
                <w:szCs w:val="21"/>
              </w:rPr>
            </w:pPr>
            <w:r>
              <w:rPr>
                <w:rFonts w:hint="eastAsia"/>
                <w:szCs w:val="21"/>
              </w:rPr>
              <w:t>QEO6.2</w:t>
            </w:r>
          </w:p>
          <w:p w:rsidR="00027549" w:rsidRDefault="00027549">
            <w:pPr>
              <w:rPr>
                <w:szCs w:val="21"/>
              </w:rPr>
            </w:pPr>
          </w:p>
        </w:tc>
        <w:tc>
          <w:tcPr>
            <w:tcW w:w="11057" w:type="dxa"/>
            <w:vAlign w:val="center"/>
          </w:tcPr>
          <w:p w:rsidR="00027549" w:rsidRDefault="00D01C26">
            <w:pPr>
              <w:rPr>
                <w:szCs w:val="21"/>
              </w:rPr>
            </w:pPr>
            <w:r>
              <w:rPr>
                <w:rFonts w:hint="eastAsia"/>
                <w:szCs w:val="21"/>
              </w:rPr>
              <w:t>提供：质量、环境。职业健康安全目标展开表、质量、环境、职业健康安全目标统计表、环境管理目标、指标及管理方案</w:t>
            </w:r>
            <w:r>
              <w:rPr>
                <w:rFonts w:hint="eastAsia"/>
                <w:szCs w:val="21"/>
              </w:rPr>
              <w:t xml:space="preserve">  </w:t>
            </w:r>
            <w:r>
              <w:rPr>
                <w:rFonts w:hint="eastAsia"/>
                <w:szCs w:val="21"/>
              </w:rPr>
              <w:t>、职业健康安全管理目标、指标及管理方案</w:t>
            </w:r>
          </w:p>
          <w:p w:rsidR="00027549" w:rsidRDefault="00D01C26">
            <w:pPr>
              <w:rPr>
                <w:szCs w:val="21"/>
              </w:rPr>
            </w:pPr>
            <w:r>
              <w:rPr>
                <w:rFonts w:hint="eastAsia"/>
                <w:szCs w:val="21"/>
              </w:rPr>
              <w:t>2</w:t>
            </w:r>
            <w:r>
              <w:rPr>
                <w:rFonts w:hint="eastAsia"/>
                <w:szCs w:val="21"/>
              </w:rPr>
              <w:t>、管理目标与指标</w:t>
            </w:r>
          </w:p>
          <w:p w:rsidR="00027549" w:rsidRDefault="00D01C26">
            <w:pPr>
              <w:rPr>
                <w:szCs w:val="21"/>
              </w:rPr>
            </w:pPr>
            <w:r>
              <w:rPr>
                <w:rFonts w:hint="eastAsia"/>
                <w:szCs w:val="21"/>
              </w:rPr>
              <w:t>质量目标：</w:t>
            </w:r>
          </w:p>
          <w:p w:rsidR="00027549" w:rsidRDefault="00D01C26">
            <w:pPr>
              <w:rPr>
                <w:szCs w:val="21"/>
              </w:rPr>
            </w:pPr>
            <w:r>
              <w:rPr>
                <w:rFonts w:hint="eastAsia"/>
                <w:szCs w:val="21"/>
              </w:rPr>
              <w:t>1</w:t>
            </w:r>
            <w:r>
              <w:rPr>
                <w:rFonts w:hint="eastAsia"/>
                <w:szCs w:val="21"/>
              </w:rPr>
              <w:t>、工程验收合格率</w:t>
            </w:r>
            <w:r>
              <w:rPr>
                <w:rFonts w:hint="eastAsia"/>
                <w:szCs w:val="21"/>
              </w:rPr>
              <w:t>100%</w:t>
            </w:r>
            <w:r>
              <w:rPr>
                <w:rFonts w:hint="eastAsia"/>
                <w:szCs w:val="21"/>
              </w:rPr>
              <w:t>；</w:t>
            </w:r>
          </w:p>
          <w:p w:rsidR="00027549" w:rsidRDefault="00D01C26">
            <w:pPr>
              <w:rPr>
                <w:szCs w:val="21"/>
              </w:rPr>
            </w:pPr>
            <w:r>
              <w:rPr>
                <w:rFonts w:hint="eastAsia"/>
                <w:szCs w:val="21"/>
              </w:rPr>
              <w:t>2</w:t>
            </w:r>
            <w:r>
              <w:rPr>
                <w:rFonts w:hint="eastAsia"/>
                <w:szCs w:val="21"/>
              </w:rPr>
              <w:t>、合同履约率</w:t>
            </w:r>
            <w:r>
              <w:rPr>
                <w:rFonts w:hint="eastAsia"/>
                <w:szCs w:val="21"/>
              </w:rPr>
              <w:t>100</w:t>
            </w:r>
            <w:r>
              <w:rPr>
                <w:rFonts w:hint="eastAsia"/>
                <w:szCs w:val="21"/>
              </w:rPr>
              <w:t>％；</w:t>
            </w:r>
          </w:p>
          <w:p w:rsidR="00027549" w:rsidRDefault="00D01C26">
            <w:pPr>
              <w:rPr>
                <w:szCs w:val="21"/>
              </w:rPr>
            </w:pPr>
            <w:r>
              <w:rPr>
                <w:rFonts w:hint="eastAsia"/>
                <w:szCs w:val="21"/>
              </w:rPr>
              <w:t>3</w:t>
            </w:r>
            <w:r>
              <w:rPr>
                <w:rFonts w:hint="eastAsia"/>
                <w:szCs w:val="21"/>
              </w:rPr>
              <w:t>、顾客满意率达到≥</w:t>
            </w:r>
            <w:r>
              <w:rPr>
                <w:rFonts w:hint="eastAsia"/>
                <w:szCs w:val="21"/>
              </w:rPr>
              <w:t>90%</w:t>
            </w:r>
            <w:r>
              <w:rPr>
                <w:rFonts w:hint="eastAsia"/>
                <w:szCs w:val="21"/>
              </w:rPr>
              <w:t>以上</w:t>
            </w:r>
          </w:p>
          <w:p w:rsidR="00027549" w:rsidRDefault="00D01C26">
            <w:pPr>
              <w:rPr>
                <w:szCs w:val="21"/>
              </w:rPr>
            </w:pPr>
            <w:r>
              <w:rPr>
                <w:rFonts w:hint="eastAsia"/>
                <w:szCs w:val="21"/>
              </w:rPr>
              <w:t>环境目标：</w:t>
            </w:r>
          </w:p>
          <w:p w:rsidR="00027549" w:rsidRDefault="00D01C26">
            <w:pPr>
              <w:rPr>
                <w:szCs w:val="21"/>
              </w:rPr>
            </w:pPr>
            <w:r>
              <w:rPr>
                <w:rFonts w:hint="eastAsia"/>
                <w:szCs w:val="21"/>
              </w:rPr>
              <w:t>1</w:t>
            </w:r>
            <w:r>
              <w:rPr>
                <w:rFonts w:hint="eastAsia"/>
                <w:szCs w:val="21"/>
              </w:rPr>
              <w:t>、固体废弃物分类处理率</w:t>
            </w:r>
            <w:r>
              <w:rPr>
                <w:rFonts w:hint="eastAsia"/>
                <w:szCs w:val="21"/>
              </w:rPr>
              <w:t>100%</w:t>
            </w:r>
            <w:r>
              <w:rPr>
                <w:rFonts w:hint="eastAsia"/>
                <w:szCs w:val="21"/>
              </w:rPr>
              <w:t>；</w:t>
            </w:r>
            <w:r>
              <w:rPr>
                <w:rFonts w:hint="eastAsia"/>
                <w:szCs w:val="21"/>
              </w:rPr>
              <w:t xml:space="preserve">  </w:t>
            </w:r>
          </w:p>
          <w:p w:rsidR="00027549" w:rsidRDefault="00D01C26">
            <w:pPr>
              <w:rPr>
                <w:szCs w:val="21"/>
              </w:rPr>
            </w:pPr>
            <w:r>
              <w:rPr>
                <w:rFonts w:hint="eastAsia"/>
                <w:szCs w:val="21"/>
              </w:rPr>
              <w:t>2</w:t>
            </w:r>
            <w:r>
              <w:rPr>
                <w:rFonts w:hint="eastAsia"/>
                <w:szCs w:val="21"/>
              </w:rPr>
              <w:t>、火灾事故为零。</w:t>
            </w:r>
          </w:p>
          <w:p w:rsidR="00027549" w:rsidRDefault="00D01C26">
            <w:pPr>
              <w:rPr>
                <w:szCs w:val="21"/>
              </w:rPr>
            </w:pPr>
            <w:r>
              <w:rPr>
                <w:rFonts w:hint="eastAsia"/>
                <w:szCs w:val="21"/>
              </w:rPr>
              <w:lastRenderedPageBreak/>
              <w:t>3</w:t>
            </w:r>
            <w:r>
              <w:rPr>
                <w:rFonts w:hint="eastAsia"/>
                <w:szCs w:val="21"/>
              </w:rPr>
              <w:t>、扬尘减少到最低。</w:t>
            </w:r>
          </w:p>
          <w:p w:rsidR="00027549" w:rsidRDefault="00D01C26">
            <w:pPr>
              <w:rPr>
                <w:szCs w:val="21"/>
              </w:rPr>
            </w:pPr>
            <w:r>
              <w:rPr>
                <w:rFonts w:hint="eastAsia"/>
                <w:szCs w:val="21"/>
              </w:rPr>
              <w:t>4</w:t>
            </w:r>
            <w:r>
              <w:rPr>
                <w:rFonts w:hint="eastAsia"/>
                <w:szCs w:val="21"/>
              </w:rPr>
              <w:t>、控制噪音减少到最低。</w:t>
            </w:r>
          </w:p>
          <w:p w:rsidR="00027549" w:rsidRDefault="00D01C26">
            <w:pPr>
              <w:rPr>
                <w:szCs w:val="21"/>
              </w:rPr>
            </w:pPr>
            <w:r>
              <w:rPr>
                <w:rFonts w:hint="eastAsia"/>
                <w:szCs w:val="21"/>
              </w:rPr>
              <w:t>职业健康安全目标：</w:t>
            </w:r>
          </w:p>
          <w:p w:rsidR="00027549" w:rsidRDefault="00D01C26">
            <w:pPr>
              <w:rPr>
                <w:szCs w:val="21"/>
              </w:rPr>
            </w:pPr>
            <w:r>
              <w:rPr>
                <w:rFonts w:hint="eastAsia"/>
                <w:szCs w:val="21"/>
              </w:rPr>
              <w:t>1</w:t>
            </w:r>
            <w:r>
              <w:rPr>
                <w:rFonts w:hint="eastAsia"/>
                <w:szCs w:val="21"/>
              </w:rPr>
              <w:t>、火灾事故为零；</w:t>
            </w:r>
            <w:r>
              <w:rPr>
                <w:rFonts w:hint="eastAsia"/>
                <w:szCs w:val="21"/>
              </w:rPr>
              <w:t xml:space="preserve"> </w:t>
            </w:r>
          </w:p>
          <w:p w:rsidR="00027549" w:rsidRDefault="00D01C26">
            <w:pPr>
              <w:rPr>
                <w:szCs w:val="21"/>
              </w:rPr>
            </w:pPr>
            <w:r>
              <w:rPr>
                <w:rFonts w:hint="eastAsia"/>
                <w:szCs w:val="21"/>
              </w:rPr>
              <w:t>2</w:t>
            </w:r>
            <w:r>
              <w:rPr>
                <w:rFonts w:hint="eastAsia"/>
                <w:szCs w:val="21"/>
              </w:rPr>
              <w:t>、人身伤亡为零。</w:t>
            </w:r>
          </w:p>
          <w:p w:rsidR="00027549" w:rsidRDefault="00D01C26">
            <w:pPr>
              <w:rPr>
                <w:szCs w:val="21"/>
              </w:rPr>
            </w:pPr>
            <w:r>
              <w:rPr>
                <w:rFonts w:hint="eastAsia"/>
                <w:szCs w:val="21"/>
              </w:rPr>
              <w:t>3</w:t>
            </w:r>
            <w:r>
              <w:rPr>
                <w:rFonts w:hint="eastAsia"/>
                <w:szCs w:val="21"/>
              </w:rPr>
              <w:t>、无职业病发生。</w:t>
            </w:r>
          </w:p>
          <w:p w:rsidR="00E025B9" w:rsidRPr="00E025B9" w:rsidRDefault="00D01C26" w:rsidP="00E025B9">
            <w:pPr>
              <w:rPr>
                <w:szCs w:val="21"/>
              </w:rPr>
            </w:pPr>
            <w:r>
              <w:rPr>
                <w:rFonts w:hint="eastAsia"/>
                <w:szCs w:val="21"/>
              </w:rPr>
              <w:t>4</w:t>
            </w:r>
            <w:r>
              <w:rPr>
                <w:rFonts w:hint="eastAsia"/>
                <w:szCs w:val="21"/>
              </w:rPr>
              <w:t>、每年轻伤事故≤</w:t>
            </w:r>
            <w:r>
              <w:rPr>
                <w:rFonts w:hint="eastAsia"/>
                <w:szCs w:val="21"/>
              </w:rPr>
              <w:t>3</w:t>
            </w:r>
            <w:r>
              <w:rPr>
                <w:rFonts w:hint="eastAsia"/>
                <w:szCs w:val="21"/>
              </w:rPr>
              <w:t>起</w:t>
            </w:r>
          </w:p>
          <w:p w:rsidR="00027549" w:rsidRDefault="00D01C26">
            <w:pPr>
              <w:ind w:firstLineChars="300" w:firstLine="630"/>
              <w:rPr>
                <w:szCs w:val="21"/>
              </w:rPr>
            </w:pPr>
            <w:r>
              <w:rPr>
                <w:rFonts w:hint="eastAsia"/>
                <w:szCs w:val="21"/>
              </w:rPr>
              <w:t>经调查对以上目标指标</w:t>
            </w:r>
            <w:r>
              <w:rPr>
                <w:rFonts w:hint="eastAsia"/>
                <w:szCs w:val="21"/>
              </w:rPr>
              <w:t>1-6</w:t>
            </w:r>
            <w:r>
              <w:rPr>
                <w:rFonts w:hint="eastAsia"/>
                <w:szCs w:val="21"/>
              </w:rPr>
              <w:t>月基本完成。</w:t>
            </w:r>
            <w:r w:rsidR="00137FAC">
              <w:rPr>
                <w:rFonts w:hint="eastAsia"/>
                <w:szCs w:val="21"/>
              </w:rPr>
              <w:t>统计时间：</w:t>
            </w:r>
            <w:r w:rsidR="00137FAC">
              <w:rPr>
                <w:rFonts w:hint="eastAsia"/>
                <w:szCs w:val="21"/>
              </w:rPr>
              <w:t>2020</w:t>
            </w:r>
            <w:r w:rsidR="00137FAC">
              <w:rPr>
                <w:rFonts w:hint="eastAsia"/>
                <w:szCs w:val="21"/>
              </w:rPr>
              <w:t>年</w:t>
            </w:r>
            <w:r w:rsidR="00137FAC">
              <w:rPr>
                <w:rFonts w:hint="eastAsia"/>
                <w:szCs w:val="21"/>
              </w:rPr>
              <w:t>6</w:t>
            </w:r>
            <w:r w:rsidR="00137FAC">
              <w:rPr>
                <w:rFonts w:hint="eastAsia"/>
                <w:szCs w:val="21"/>
              </w:rPr>
              <w:t>月</w:t>
            </w:r>
            <w:r w:rsidR="00137FAC">
              <w:rPr>
                <w:rFonts w:hint="eastAsia"/>
                <w:szCs w:val="21"/>
              </w:rPr>
              <w:t>30</w:t>
            </w:r>
            <w:r w:rsidR="00137FAC">
              <w:rPr>
                <w:rFonts w:hint="eastAsia"/>
                <w:szCs w:val="21"/>
              </w:rPr>
              <w:t>日。</w:t>
            </w:r>
            <w:r>
              <w:rPr>
                <w:rFonts w:hint="eastAsia"/>
                <w:szCs w:val="21"/>
              </w:rPr>
              <w:t>对目标进行了分解，建立了各部门的分目标和指标，每年度末对目标、指标进行考核，提供公司目标指标完成情况统计报告，在各部门审核时详细审核考核情况。</w:t>
            </w:r>
          </w:p>
        </w:tc>
        <w:tc>
          <w:tcPr>
            <w:tcW w:w="709" w:type="dxa"/>
            <w:vAlign w:val="center"/>
          </w:tcPr>
          <w:p w:rsidR="00027549" w:rsidRDefault="00027549">
            <w:pPr>
              <w:rPr>
                <w:szCs w:val="21"/>
              </w:rPr>
            </w:pPr>
          </w:p>
        </w:tc>
      </w:tr>
      <w:tr w:rsidR="00027549">
        <w:trPr>
          <w:trHeight w:val="1054"/>
        </w:trPr>
        <w:tc>
          <w:tcPr>
            <w:tcW w:w="1809" w:type="dxa"/>
            <w:vAlign w:val="center"/>
          </w:tcPr>
          <w:p w:rsidR="00027549" w:rsidRDefault="00D01C26">
            <w:pPr>
              <w:rPr>
                <w:szCs w:val="21"/>
              </w:rPr>
            </w:pPr>
            <w:r>
              <w:rPr>
                <w:rFonts w:hint="eastAsia"/>
                <w:szCs w:val="21"/>
              </w:rPr>
              <w:lastRenderedPageBreak/>
              <w:t>变更的策划</w:t>
            </w:r>
          </w:p>
        </w:tc>
        <w:tc>
          <w:tcPr>
            <w:tcW w:w="1134" w:type="dxa"/>
            <w:vAlign w:val="center"/>
          </w:tcPr>
          <w:p w:rsidR="00027549" w:rsidRDefault="00D01C26">
            <w:pPr>
              <w:rPr>
                <w:szCs w:val="21"/>
              </w:rPr>
            </w:pPr>
            <w:r>
              <w:rPr>
                <w:rFonts w:hint="eastAsia"/>
                <w:szCs w:val="21"/>
              </w:rPr>
              <w:t>Q:6.3</w:t>
            </w:r>
          </w:p>
          <w:p w:rsidR="00027549" w:rsidRDefault="00027549">
            <w:pPr>
              <w:rPr>
                <w:szCs w:val="21"/>
              </w:rPr>
            </w:pPr>
          </w:p>
        </w:tc>
        <w:tc>
          <w:tcPr>
            <w:tcW w:w="11057" w:type="dxa"/>
            <w:vAlign w:val="center"/>
          </w:tcPr>
          <w:p w:rsidR="00027549" w:rsidRDefault="00D01C26">
            <w:pPr>
              <w:rPr>
                <w:szCs w:val="21"/>
              </w:rPr>
            </w:pPr>
            <w:r>
              <w:rPr>
                <w:rFonts w:hint="eastAsia"/>
                <w:szCs w:val="21"/>
              </w:rPr>
              <w:t>总经理黄静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未发生管理体系的变更。</w:t>
            </w:r>
          </w:p>
        </w:tc>
        <w:tc>
          <w:tcPr>
            <w:tcW w:w="709" w:type="dxa"/>
            <w:vAlign w:val="center"/>
          </w:tcPr>
          <w:p w:rsidR="00027549" w:rsidRDefault="00027549">
            <w:pPr>
              <w:rPr>
                <w:szCs w:val="21"/>
              </w:rPr>
            </w:pPr>
          </w:p>
        </w:tc>
      </w:tr>
      <w:tr w:rsidR="00027549">
        <w:trPr>
          <w:trHeight w:val="2110"/>
        </w:trPr>
        <w:tc>
          <w:tcPr>
            <w:tcW w:w="1809" w:type="dxa"/>
            <w:vAlign w:val="center"/>
          </w:tcPr>
          <w:p w:rsidR="00027549" w:rsidRDefault="00D01C26">
            <w:pPr>
              <w:rPr>
                <w:szCs w:val="21"/>
              </w:rPr>
            </w:pPr>
            <w:r>
              <w:rPr>
                <w:rFonts w:hint="eastAsia"/>
                <w:szCs w:val="21"/>
              </w:rPr>
              <w:t>资源提供</w:t>
            </w:r>
          </w:p>
        </w:tc>
        <w:tc>
          <w:tcPr>
            <w:tcW w:w="1134" w:type="dxa"/>
            <w:vAlign w:val="center"/>
          </w:tcPr>
          <w:p w:rsidR="00027549" w:rsidRDefault="00D01C26">
            <w:pPr>
              <w:rPr>
                <w:szCs w:val="21"/>
              </w:rPr>
            </w:pPr>
            <w:r>
              <w:rPr>
                <w:rFonts w:hint="eastAsia"/>
                <w:szCs w:val="21"/>
              </w:rPr>
              <w:t>Q7.1.1</w:t>
            </w:r>
          </w:p>
          <w:p w:rsidR="00027549" w:rsidRDefault="00D01C26">
            <w:pPr>
              <w:rPr>
                <w:szCs w:val="21"/>
              </w:rPr>
            </w:pPr>
            <w:r>
              <w:rPr>
                <w:rFonts w:hint="eastAsia"/>
                <w:szCs w:val="21"/>
              </w:rPr>
              <w:t>EO7.1</w:t>
            </w:r>
          </w:p>
          <w:p w:rsidR="00027549" w:rsidRDefault="00027549">
            <w:pPr>
              <w:rPr>
                <w:szCs w:val="21"/>
              </w:rPr>
            </w:pPr>
          </w:p>
        </w:tc>
        <w:tc>
          <w:tcPr>
            <w:tcW w:w="11057" w:type="dxa"/>
            <w:vAlign w:val="center"/>
          </w:tcPr>
          <w:p w:rsidR="00027549" w:rsidRDefault="00D01C26">
            <w:pPr>
              <w:rPr>
                <w:szCs w:val="21"/>
              </w:rPr>
            </w:pPr>
            <w:r>
              <w:rPr>
                <w:rFonts w:hint="eastAsia"/>
                <w:szCs w:val="21"/>
              </w:rPr>
              <w:t>公司为了实施管理体系并持续改进其有效性，增强顾客满意度，提供了各方面的资源保证。</w:t>
            </w:r>
          </w:p>
          <w:p w:rsidR="00027549" w:rsidRDefault="00D01C26">
            <w:pPr>
              <w:rPr>
                <w:szCs w:val="21"/>
              </w:rPr>
            </w:pPr>
            <w:r>
              <w:rPr>
                <w:rFonts w:hint="eastAsia"/>
                <w:szCs w:val="21"/>
              </w:rPr>
              <w:t xml:space="preserve">a. </w:t>
            </w:r>
            <w:r>
              <w:rPr>
                <w:rFonts w:hint="eastAsia"/>
                <w:szCs w:val="21"/>
              </w:rPr>
              <w:t>人力资源：职工队伍相对稳定，均在企业工作</w:t>
            </w:r>
            <w:r>
              <w:rPr>
                <w:rFonts w:hint="eastAsia"/>
                <w:szCs w:val="21"/>
              </w:rPr>
              <w:t>5</w:t>
            </w:r>
            <w:r>
              <w:rPr>
                <w:rFonts w:hint="eastAsia"/>
                <w:szCs w:val="21"/>
              </w:rPr>
              <w:t>年以上，实践经验丰富；项目经理、技术负责人、安全员、特殊工种等持证上岗。符合要求。</w:t>
            </w:r>
          </w:p>
          <w:p w:rsidR="00027549" w:rsidRDefault="00D01C26">
            <w:pPr>
              <w:rPr>
                <w:szCs w:val="21"/>
              </w:rPr>
            </w:pPr>
            <w:r>
              <w:rPr>
                <w:rFonts w:hint="eastAsia"/>
                <w:szCs w:val="21"/>
              </w:rPr>
              <w:t xml:space="preserve">b. </w:t>
            </w:r>
            <w:r>
              <w:rPr>
                <w:rFonts w:hint="eastAsia"/>
                <w:szCs w:val="21"/>
              </w:rPr>
              <w:t>基础设施：行政办公区域、库房，施工机具、办公设备；</w:t>
            </w:r>
          </w:p>
          <w:p w:rsidR="00027549" w:rsidRDefault="00D01C26">
            <w:pPr>
              <w:rPr>
                <w:szCs w:val="21"/>
              </w:rPr>
            </w:pPr>
            <w:r>
              <w:rPr>
                <w:rFonts w:hint="eastAsia"/>
                <w:szCs w:val="21"/>
              </w:rPr>
              <w:t xml:space="preserve">c. </w:t>
            </w:r>
            <w:r>
              <w:rPr>
                <w:rFonts w:hint="eastAsia"/>
                <w:szCs w:val="21"/>
              </w:rPr>
              <w:t>工作环境：办公区域位于成都武侯区红牌楼北街</w:t>
            </w:r>
            <w:r>
              <w:rPr>
                <w:rFonts w:hint="eastAsia"/>
                <w:szCs w:val="21"/>
              </w:rPr>
              <w:t>8</w:t>
            </w:r>
            <w:r>
              <w:rPr>
                <w:rFonts w:hint="eastAsia"/>
                <w:szCs w:val="21"/>
              </w:rPr>
              <w:t>号，布局合理，场所卫生干净整洁，工作环境良好。</w:t>
            </w:r>
          </w:p>
          <w:p w:rsidR="00027549" w:rsidRDefault="00D01C26">
            <w:pPr>
              <w:rPr>
                <w:szCs w:val="21"/>
              </w:rPr>
            </w:pPr>
            <w:r>
              <w:rPr>
                <w:rFonts w:hint="eastAsia"/>
                <w:szCs w:val="21"/>
              </w:rPr>
              <w:t xml:space="preserve">d. </w:t>
            </w:r>
            <w:r>
              <w:rPr>
                <w:rFonts w:hint="eastAsia"/>
                <w:szCs w:val="21"/>
              </w:rPr>
              <w:t>资金支持：能够支持满足体系的运行及服务需要。</w:t>
            </w:r>
          </w:p>
        </w:tc>
        <w:tc>
          <w:tcPr>
            <w:tcW w:w="709" w:type="dxa"/>
            <w:vAlign w:val="center"/>
          </w:tcPr>
          <w:p w:rsidR="00027549" w:rsidRDefault="00027549">
            <w:pPr>
              <w:rPr>
                <w:szCs w:val="21"/>
              </w:rPr>
            </w:pPr>
          </w:p>
        </w:tc>
      </w:tr>
      <w:tr w:rsidR="00027549">
        <w:trPr>
          <w:trHeight w:val="2110"/>
        </w:trPr>
        <w:tc>
          <w:tcPr>
            <w:tcW w:w="1809" w:type="dxa"/>
            <w:vAlign w:val="center"/>
          </w:tcPr>
          <w:p w:rsidR="00027549" w:rsidRDefault="00D01C26">
            <w:pPr>
              <w:rPr>
                <w:szCs w:val="21"/>
              </w:rPr>
            </w:pPr>
            <w:r>
              <w:rPr>
                <w:rFonts w:hint="eastAsia"/>
                <w:szCs w:val="21"/>
              </w:rPr>
              <w:t>管理评审</w:t>
            </w:r>
          </w:p>
        </w:tc>
        <w:tc>
          <w:tcPr>
            <w:tcW w:w="1134" w:type="dxa"/>
            <w:vAlign w:val="center"/>
          </w:tcPr>
          <w:p w:rsidR="00027549" w:rsidRDefault="00D01C26">
            <w:pPr>
              <w:rPr>
                <w:szCs w:val="21"/>
              </w:rPr>
            </w:pPr>
            <w:r>
              <w:rPr>
                <w:rFonts w:hint="eastAsia"/>
                <w:szCs w:val="21"/>
              </w:rPr>
              <w:t>QEO9.3</w:t>
            </w:r>
          </w:p>
          <w:p w:rsidR="00027549" w:rsidRDefault="00027549">
            <w:pPr>
              <w:rPr>
                <w:szCs w:val="21"/>
              </w:rPr>
            </w:pPr>
          </w:p>
        </w:tc>
        <w:tc>
          <w:tcPr>
            <w:tcW w:w="11057" w:type="dxa"/>
            <w:vAlign w:val="center"/>
          </w:tcPr>
          <w:p w:rsidR="00027549" w:rsidRDefault="00D01C26">
            <w:pPr>
              <w:rPr>
                <w:szCs w:val="21"/>
              </w:rPr>
            </w:pPr>
            <w:r>
              <w:rPr>
                <w:rFonts w:hint="eastAsia"/>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rsidR="00027549" w:rsidRDefault="00D01C26">
            <w:pPr>
              <w:rPr>
                <w:szCs w:val="21"/>
              </w:rPr>
            </w:pPr>
            <w:r>
              <w:rPr>
                <w:rFonts w:hint="eastAsia"/>
                <w:szCs w:val="21"/>
              </w:rPr>
              <w:t>查管理评审的计划：管理评审计划的时间：</w:t>
            </w:r>
            <w:r>
              <w:rPr>
                <w:rFonts w:hint="eastAsia"/>
                <w:szCs w:val="21"/>
              </w:rPr>
              <w:t>2020</w:t>
            </w:r>
            <w:r>
              <w:rPr>
                <w:rFonts w:hint="eastAsia"/>
                <w:szCs w:val="21"/>
              </w:rPr>
              <w:t>年</w:t>
            </w:r>
            <w:r>
              <w:rPr>
                <w:rFonts w:hint="eastAsia"/>
                <w:szCs w:val="21"/>
              </w:rPr>
              <w:t>5</w:t>
            </w:r>
            <w:r>
              <w:rPr>
                <w:rFonts w:hint="eastAsia"/>
                <w:szCs w:val="21"/>
              </w:rPr>
              <w:t>月</w:t>
            </w:r>
            <w:r>
              <w:rPr>
                <w:rFonts w:hint="eastAsia"/>
                <w:szCs w:val="21"/>
              </w:rPr>
              <w:t>10</w:t>
            </w:r>
            <w:r>
              <w:rPr>
                <w:rFonts w:hint="eastAsia"/>
                <w:szCs w:val="21"/>
              </w:rPr>
              <w:t>日</w:t>
            </w:r>
          </w:p>
          <w:p w:rsidR="00027549" w:rsidRDefault="00D01C26">
            <w:pPr>
              <w:rPr>
                <w:szCs w:val="21"/>
              </w:rPr>
            </w:pPr>
            <w:r>
              <w:rPr>
                <w:rFonts w:hint="eastAsia"/>
                <w:szCs w:val="21"/>
              </w:rPr>
              <w:t>主持人：黄静</w:t>
            </w:r>
            <w:r>
              <w:rPr>
                <w:rFonts w:hint="eastAsia"/>
                <w:szCs w:val="21"/>
              </w:rPr>
              <w:t xml:space="preserve">  </w:t>
            </w:r>
            <w:r>
              <w:rPr>
                <w:rFonts w:hint="eastAsia"/>
                <w:szCs w:val="21"/>
              </w:rPr>
              <w:t>参加人员：总经理、管理者代表，以及各部门主管。</w:t>
            </w:r>
            <w:r>
              <w:rPr>
                <w:rFonts w:hint="eastAsia"/>
                <w:szCs w:val="21"/>
              </w:rPr>
              <w:t xml:space="preserve"> </w:t>
            </w:r>
          </w:p>
          <w:p w:rsidR="00027549" w:rsidRDefault="00D01C26">
            <w:pPr>
              <w:rPr>
                <w:szCs w:val="21"/>
              </w:rPr>
            </w:pPr>
            <w:r>
              <w:rPr>
                <w:rFonts w:hint="eastAsia"/>
                <w:szCs w:val="21"/>
              </w:rPr>
              <w:t>要求每个部门需提交的管理评审输入内容包含了标准条款的要求。时间安排符合程序文件的要求。</w:t>
            </w:r>
          </w:p>
          <w:p w:rsidR="00027549" w:rsidRDefault="00D01C26">
            <w:pPr>
              <w:rPr>
                <w:szCs w:val="21"/>
              </w:rPr>
            </w:pPr>
            <w:r>
              <w:rPr>
                <w:rFonts w:hint="eastAsia"/>
                <w:szCs w:val="21"/>
              </w:rPr>
              <w:t>查管理评审计划</w:t>
            </w:r>
            <w:r>
              <w:rPr>
                <w:rFonts w:hint="eastAsia"/>
                <w:szCs w:val="21"/>
              </w:rPr>
              <w:t xml:space="preserve">    </w:t>
            </w:r>
            <w:r>
              <w:rPr>
                <w:rFonts w:hint="eastAsia"/>
                <w:szCs w:val="21"/>
              </w:rPr>
              <w:t>编制：行政部</w:t>
            </w:r>
            <w:r>
              <w:rPr>
                <w:rFonts w:hint="eastAsia"/>
                <w:szCs w:val="21"/>
              </w:rPr>
              <w:t xml:space="preserve"> </w:t>
            </w:r>
            <w:r>
              <w:rPr>
                <w:rFonts w:hint="eastAsia"/>
                <w:szCs w:val="21"/>
              </w:rPr>
              <w:t>日期：</w:t>
            </w:r>
            <w:r>
              <w:rPr>
                <w:rFonts w:hint="eastAsia"/>
                <w:szCs w:val="21"/>
              </w:rPr>
              <w:t>2020.5.10</w:t>
            </w:r>
          </w:p>
          <w:p w:rsidR="00027549" w:rsidRDefault="00D01C26">
            <w:pPr>
              <w:rPr>
                <w:szCs w:val="21"/>
              </w:rPr>
            </w:pPr>
            <w:r>
              <w:rPr>
                <w:rFonts w:hint="eastAsia"/>
                <w:szCs w:val="21"/>
              </w:rPr>
              <w:lastRenderedPageBreak/>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027549" w:rsidRDefault="00D01C26">
            <w:pPr>
              <w:rPr>
                <w:szCs w:val="21"/>
              </w:rPr>
            </w:pPr>
            <w:r>
              <w:rPr>
                <w:rFonts w:hint="eastAsia"/>
                <w:szCs w:val="21"/>
              </w:rPr>
              <w:t>查看管理评审报告，编制：行政部</w:t>
            </w:r>
            <w:r>
              <w:rPr>
                <w:rFonts w:hint="eastAsia"/>
                <w:szCs w:val="21"/>
              </w:rPr>
              <w:t xml:space="preserve">   </w:t>
            </w:r>
            <w:r>
              <w:rPr>
                <w:rFonts w:hint="eastAsia"/>
                <w:szCs w:val="21"/>
              </w:rPr>
              <w:t>批准：黎红、黄静日期：</w:t>
            </w:r>
            <w:r>
              <w:rPr>
                <w:rFonts w:hint="eastAsia"/>
                <w:szCs w:val="21"/>
              </w:rPr>
              <w:t>2020.5.10</w:t>
            </w:r>
          </w:p>
          <w:p w:rsidR="00027549" w:rsidRDefault="00D01C26">
            <w:pPr>
              <w:rPr>
                <w:szCs w:val="21"/>
              </w:rPr>
            </w:pPr>
            <w:r>
              <w:rPr>
                <w:rFonts w:hint="eastAsia"/>
                <w:szCs w:val="21"/>
              </w:rPr>
              <w:t>结论：公司质量、环境、职业健康安全方针、目标和指标是适宜的、充分的、有效的。</w:t>
            </w:r>
          </w:p>
          <w:p w:rsidR="00027549" w:rsidRDefault="00D01C26">
            <w:pPr>
              <w:rPr>
                <w:szCs w:val="21"/>
              </w:rPr>
            </w:pPr>
            <w:r>
              <w:rPr>
                <w:rFonts w:hint="eastAsia"/>
                <w:szCs w:val="21"/>
              </w:rPr>
              <w:t>管理评审提出改进措施：</w:t>
            </w:r>
            <w:r>
              <w:rPr>
                <w:rFonts w:hint="eastAsia"/>
                <w:szCs w:val="21"/>
              </w:rPr>
              <w:t>1.</w:t>
            </w:r>
            <w:r>
              <w:rPr>
                <w:rFonts w:hint="eastAsia"/>
                <w:szCs w:val="21"/>
              </w:rPr>
              <w:t>加强员工对体系要求的培训，</w:t>
            </w:r>
            <w:r>
              <w:rPr>
                <w:rFonts w:hint="eastAsia"/>
                <w:szCs w:val="21"/>
              </w:rPr>
              <w:t>2</w:t>
            </w:r>
            <w:r>
              <w:rPr>
                <w:rFonts w:hint="eastAsia"/>
                <w:szCs w:val="21"/>
              </w:rPr>
              <w:t>、加强员工的绩效考核；</w:t>
            </w:r>
            <w:r>
              <w:rPr>
                <w:rFonts w:hint="eastAsia"/>
                <w:szCs w:val="21"/>
              </w:rPr>
              <w:t>3</w:t>
            </w:r>
            <w:r>
              <w:rPr>
                <w:rFonts w:hint="eastAsia"/>
                <w:szCs w:val="21"/>
              </w:rPr>
              <w:t>、安全文明施工检查，但未明确实施的完成期限和实施的相关措施，已交流。</w:t>
            </w:r>
          </w:p>
        </w:tc>
        <w:tc>
          <w:tcPr>
            <w:tcW w:w="709" w:type="dxa"/>
            <w:vAlign w:val="center"/>
          </w:tcPr>
          <w:p w:rsidR="00027549" w:rsidRDefault="00027549">
            <w:pPr>
              <w:rPr>
                <w:szCs w:val="21"/>
              </w:rPr>
            </w:pPr>
          </w:p>
        </w:tc>
      </w:tr>
      <w:tr w:rsidR="00027549">
        <w:trPr>
          <w:trHeight w:val="1475"/>
        </w:trPr>
        <w:tc>
          <w:tcPr>
            <w:tcW w:w="1809" w:type="dxa"/>
            <w:vAlign w:val="center"/>
          </w:tcPr>
          <w:p w:rsidR="00027549" w:rsidRDefault="00D01C26">
            <w:pPr>
              <w:rPr>
                <w:szCs w:val="21"/>
              </w:rPr>
            </w:pPr>
            <w:r>
              <w:rPr>
                <w:rFonts w:hint="eastAsia"/>
                <w:szCs w:val="21"/>
              </w:rPr>
              <w:lastRenderedPageBreak/>
              <w:t>总则</w:t>
            </w:r>
          </w:p>
        </w:tc>
        <w:tc>
          <w:tcPr>
            <w:tcW w:w="1134" w:type="dxa"/>
            <w:vAlign w:val="center"/>
          </w:tcPr>
          <w:p w:rsidR="00027549" w:rsidRDefault="00D01C26">
            <w:pPr>
              <w:rPr>
                <w:szCs w:val="21"/>
              </w:rPr>
            </w:pPr>
            <w:r>
              <w:rPr>
                <w:rFonts w:hint="eastAsia"/>
                <w:szCs w:val="21"/>
              </w:rPr>
              <w:t>QEO</w:t>
            </w:r>
          </w:p>
          <w:p w:rsidR="00027549" w:rsidRDefault="00D01C26">
            <w:pPr>
              <w:rPr>
                <w:szCs w:val="21"/>
              </w:rPr>
            </w:pPr>
            <w:r>
              <w:rPr>
                <w:rFonts w:hint="eastAsia"/>
                <w:szCs w:val="21"/>
              </w:rPr>
              <w:t>10.1</w:t>
            </w:r>
          </w:p>
          <w:p w:rsidR="00027549" w:rsidRDefault="00027549">
            <w:pPr>
              <w:rPr>
                <w:szCs w:val="21"/>
              </w:rPr>
            </w:pPr>
          </w:p>
        </w:tc>
        <w:tc>
          <w:tcPr>
            <w:tcW w:w="11057" w:type="dxa"/>
            <w:vAlign w:val="center"/>
          </w:tcPr>
          <w:p w:rsidR="00027549" w:rsidRDefault="00D01C26">
            <w:pPr>
              <w:rPr>
                <w:szCs w:val="21"/>
              </w:rPr>
            </w:pPr>
            <w:r>
              <w:rPr>
                <w:rFonts w:hint="eastAsia"/>
                <w:szCs w:val="21"/>
              </w:rPr>
              <w:t>查公司在建立、实施管理体系中：</w:t>
            </w:r>
          </w:p>
          <w:p w:rsidR="00027549" w:rsidRDefault="00D01C26">
            <w:pPr>
              <w:rPr>
                <w:szCs w:val="21"/>
              </w:rPr>
            </w:pPr>
            <w:r>
              <w:rPr>
                <w:rFonts w:hint="eastAsia"/>
                <w:szCs w:val="21"/>
              </w:rPr>
              <w:t>公司通过管理体系的内部、外部审核、管理评审及相应的纠正和预防措施建立自我完善的机制，确定需改进的过程、运行活动，进行</w:t>
            </w:r>
            <w:r>
              <w:rPr>
                <w:rFonts w:hint="eastAsia"/>
                <w:szCs w:val="21"/>
              </w:rPr>
              <w:t>PDCA</w:t>
            </w:r>
            <w:r>
              <w:rPr>
                <w:rFonts w:hint="eastAsia"/>
                <w:szCs w:val="21"/>
              </w:rPr>
              <w:t>循环，通过对质量方针、目标、审核结果、数据分析、纠正和预防措施以及管理评审等各方面信息的分析，持续改进管理体系的有效性，增强顾客和相关方的满意，取得良好的管理绩效。</w:t>
            </w:r>
          </w:p>
        </w:tc>
        <w:tc>
          <w:tcPr>
            <w:tcW w:w="709" w:type="dxa"/>
            <w:vAlign w:val="center"/>
          </w:tcPr>
          <w:p w:rsidR="00027549" w:rsidRDefault="00027549">
            <w:pPr>
              <w:rPr>
                <w:szCs w:val="21"/>
              </w:rPr>
            </w:pPr>
          </w:p>
        </w:tc>
      </w:tr>
      <w:tr w:rsidR="00027549">
        <w:trPr>
          <w:trHeight w:val="689"/>
        </w:trPr>
        <w:tc>
          <w:tcPr>
            <w:tcW w:w="1809" w:type="dxa"/>
            <w:vAlign w:val="center"/>
          </w:tcPr>
          <w:p w:rsidR="00027549" w:rsidRDefault="00D01C26">
            <w:pPr>
              <w:rPr>
                <w:szCs w:val="21"/>
              </w:rPr>
            </w:pPr>
            <w:r>
              <w:rPr>
                <w:rFonts w:hint="eastAsia"/>
                <w:szCs w:val="21"/>
              </w:rPr>
              <w:t>持续改进</w:t>
            </w:r>
          </w:p>
        </w:tc>
        <w:tc>
          <w:tcPr>
            <w:tcW w:w="1134" w:type="dxa"/>
            <w:vAlign w:val="center"/>
          </w:tcPr>
          <w:p w:rsidR="00027549" w:rsidRDefault="00D01C26">
            <w:pPr>
              <w:rPr>
                <w:szCs w:val="21"/>
              </w:rPr>
            </w:pPr>
            <w:r>
              <w:rPr>
                <w:rFonts w:hint="eastAsia"/>
                <w:szCs w:val="21"/>
              </w:rPr>
              <w:t>QEO</w:t>
            </w:r>
          </w:p>
          <w:p w:rsidR="00027549" w:rsidRDefault="00D01C26">
            <w:pPr>
              <w:rPr>
                <w:szCs w:val="21"/>
              </w:rPr>
            </w:pPr>
            <w:r>
              <w:rPr>
                <w:rFonts w:hint="eastAsia"/>
                <w:szCs w:val="21"/>
              </w:rPr>
              <w:t>10.3</w:t>
            </w:r>
          </w:p>
          <w:p w:rsidR="00027549" w:rsidRDefault="00027549">
            <w:pPr>
              <w:rPr>
                <w:szCs w:val="21"/>
              </w:rPr>
            </w:pPr>
          </w:p>
        </w:tc>
        <w:tc>
          <w:tcPr>
            <w:tcW w:w="11057" w:type="dxa"/>
            <w:vAlign w:val="center"/>
          </w:tcPr>
          <w:p w:rsidR="00027549" w:rsidRDefault="00D01C26">
            <w:pPr>
              <w:rPr>
                <w:szCs w:val="21"/>
              </w:rPr>
            </w:pPr>
            <w:r>
              <w:rPr>
                <w:rFonts w:hint="eastAsia"/>
                <w:szCs w:val="21"/>
              </w:rPr>
              <w:t>查持续改进：</w:t>
            </w:r>
          </w:p>
          <w:p w:rsidR="00027549" w:rsidRDefault="00D01C26">
            <w:pPr>
              <w:rPr>
                <w:szCs w:val="21"/>
              </w:rPr>
            </w:pPr>
            <w:r>
              <w:rPr>
                <w:rFonts w:hint="eastAsia"/>
                <w:szCs w:val="21"/>
              </w:rPr>
              <w:t xml:space="preserve">a. </w:t>
            </w:r>
            <w:r>
              <w:rPr>
                <w:rFonts w:hint="eastAsia"/>
                <w:szCs w:val="21"/>
              </w:rPr>
              <w:t>通过管理体系运行，管理方针、目标的实施，内审、管理评审进行持续改进；</w:t>
            </w:r>
          </w:p>
          <w:p w:rsidR="00027549" w:rsidRDefault="00D01C26">
            <w:pPr>
              <w:rPr>
                <w:szCs w:val="21"/>
              </w:rPr>
            </w:pPr>
            <w:r>
              <w:rPr>
                <w:rFonts w:hint="eastAsia"/>
                <w:szCs w:val="21"/>
              </w:rPr>
              <w:t xml:space="preserve">b. </w:t>
            </w:r>
            <w:r>
              <w:rPr>
                <w:rFonts w:hint="eastAsia"/>
                <w:szCs w:val="21"/>
              </w:rPr>
              <w:t>通过数据分析、纠正、预防措施实施达到持续改进；</w:t>
            </w:r>
          </w:p>
          <w:p w:rsidR="00027549" w:rsidRDefault="00D01C26">
            <w:pPr>
              <w:rPr>
                <w:szCs w:val="21"/>
              </w:rPr>
            </w:pPr>
            <w:r>
              <w:rPr>
                <w:rFonts w:hint="eastAsia"/>
                <w:szCs w:val="21"/>
              </w:rPr>
              <w:t xml:space="preserve">c. </w:t>
            </w:r>
            <w:r>
              <w:rPr>
                <w:rFonts w:hint="eastAsia"/>
                <w:szCs w:val="21"/>
              </w:rPr>
              <w:t>通过顾客满意度调查，改进、提高产品质量，满足顾客需求，达到持续改进的目的。</w:t>
            </w:r>
          </w:p>
          <w:p w:rsidR="00027549" w:rsidRDefault="00D01C26">
            <w:pPr>
              <w:rPr>
                <w:szCs w:val="21"/>
              </w:rPr>
            </w:pPr>
            <w:r>
              <w:rPr>
                <w:rFonts w:hint="eastAsia"/>
                <w:szCs w:val="21"/>
              </w:rPr>
              <w:t>管理评审提出改进措施：</w:t>
            </w:r>
          </w:p>
          <w:p w:rsidR="00027549" w:rsidRDefault="00D01C26">
            <w:pPr>
              <w:rPr>
                <w:szCs w:val="21"/>
              </w:rPr>
            </w:pPr>
            <w:r>
              <w:rPr>
                <w:rFonts w:hint="eastAsia"/>
                <w:szCs w:val="21"/>
              </w:rPr>
              <w:t>1</w:t>
            </w:r>
            <w:r>
              <w:rPr>
                <w:rFonts w:hint="eastAsia"/>
                <w:szCs w:val="21"/>
              </w:rPr>
              <w:t>、进一步完善落实岗位职能，加强职能部门对施工现场的安全、环保的监督检查。</w:t>
            </w:r>
          </w:p>
          <w:p w:rsidR="00027549" w:rsidRDefault="00D01C26">
            <w:pPr>
              <w:rPr>
                <w:szCs w:val="21"/>
              </w:rPr>
            </w:pPr>
            <w:r>
              <w:rPr>
                <w:rFonts w:hint="eastAsia"/>
                <w:szCs w:val="21"/>
              </w:rPr>
              <w:t>2</w:t>
            </w:r>
            <w:r>
              <w:rPr>
                <w:rFonts w:hint="eastAsia"/>
                <w:szCs w:val="21"/>
              </w:rPr>
              <w:t>、提出改进措施针对内审出现的问题，公司应加强培训工作，使全体员工熟悉并应用</w:t>
            </w:r>
            <w:r>
              <w:rPr>
                <w:rFonts w:hint="eastAsia"/>
                <w:szCs w:val="21"/>
              </w:rPr>
              <w:t>QEO</w:t>
            </w:r>
            <w:r>
              <w:rPr>
                <w:rFonts w:hint="eastAsia"/>
                <w:szCs w:val="21"/>
              </w:rPr>
              <w:t>标准及公司文件，计划完成时间等。此项措施正在组织实施中。下次审核中予以关注。</w:t>
            </w:r>
          </w:p>
        </w:tc>
        <w:tc>
          <w:tcPr>
            <w:tcW w:w="709" w:type="dxa"/>
            <w:vAlign w:val="center"/>
          </w:tcPr>
          <w:p w:rsidR="00027549" w:rsidRDefault="00027549">
            <w:pPr>
              <w:rPr>
                <w:szCs w:val="21"/>
              </w:rPr>
            </w:pPr>
          </w:p>
        </w:tc>
      </w:tr>
      <w:tr w:rsidR="00027549">
        <w:trPr>
          <w:trHeight w:val="818"/>
        </w:trPr>
        <w:tc>
          <w:tcPr>
            <w:tcW w:w="1809" w:type="dxa"/>
            <w:vAlign w:val="center"/>
          </w:tcPr>
          <w:p w:rsidR="00027549" w:rsidRDefault="00D01C26">
            <w:pPr>
              <w:rPr>
                <w:szCs w:val="21"/>
              </w:rPr>
            </w:pPr>
            <w:r>
              <w:rPr>
                <w:rFonts w:hint="eastAsia"/>
                <w:szCs w:val="21"/>
              </w:rPr>
              <w:t>资质验证</w:t>
            </w:r>
            <w:r>
              <w:rPr>
                <w:rFonts w:hint="eastAsia"/>
                <w:szCs w:val="21"/>
              </w:rPr>
              <w:t>/</w:t>
            </w:r>
            <w:r>
              <w:rPr>
                <w:rFonts w:hint="eastAsia"/>
                <w:szCs w:val="21"/>
              </w:rPr>
              <w:t>范围再确认</w:t>
            </w:r>
            <w:r>
              <w:rPr>
                <w:rFonts w:hint="eastAsia"/>
                <w:szCs w:val="21"/>
              </w:rPr>
              <w:t>/</w:t>
            </w:r>
            <w:r>
              <w:rPr>
                <w:rFonts w:hint="eastAsia"/>
                <w:szCs w:val="21"/>
              </w:rPr>
              <w:t>一阶段问题验证</w:t>
            </w:r>
            <w:r>
              <w:rPr>
                <w:rFonts w:hint="eastAsia"/>
                <w:szCs w:val="21"/>
              </w:rPr>
              <w:t>/</w:t>
            </w:r>
            <w:r>
              <w:rPr>
                <w:rFonts w:hint="eastAsia"/>
                <w:szCs w:val="21"/>
              </w:rPr>
              <w:t>投诉或事故</w:t>
            </w:r>
            <w:r>
              <w:rPr>
                <w:rFonts w:hint="eastAsia"/>
                <w:szCs w:val="21"/>
              </w:rPr>
              <w:t>/</w:t>
            </w:r>
            <w:r>
              <w:rPr>
                <w:rFonts w:hint="eastAsia"/>
                <w:szCs w:val="21"/>
              </w:rPr>
              <w:t>政府主管部门监督抽查情况</w:t>
            </w:r>
          </w:p>
        </w:tc>
        <w:tc>
          <w:tcPr>
            <w:tcW w:w="1134" w:type="dxa"/>
            <w:vAlign w:val="center"/>
          </w:tcPr>
          <w:p w:rsidR="00027549" w:rsidRDefault="00027549">
            <w:pPr>
              <w:rPr>
                <w:szCs w:val="21"/>
              </w:rPr>
            </w:pPr>
          </w:p>
        </w:tc>
        <w:tc>
          <w:tcPr>
            <w:tcW w:w="11057" w:type="dxa"/>
            <w:vAlign w:val="center"/>
          </w:tcPr>
          <w:p w:rsidR="00027549" w:rsidRDefault="00D01C26">
            <w:pPr>
              <w:rPr>
                <w:szCs w:val="21"/>
              </w:rPr>
            </w:pPr>
            <w:r>
              <w:rPr>
                <w:rFonts w:hint="eastAsia"/>
                <w:szCs w:val="21"/>
              </w:rPr>
              <w:t>查阅营业执照、资质证书、安全生产许可证、施工许可证在有效期内，认证范围符合要求；</w:t>
            </w:r>
          </w:p>
          <w:p w:rsidR="00027549" w:rsidRDefault="00D01C26">
            <w:pPr>
              <w:rPr>
                <w:szCs w:val="21"/>
              </w:rPr>
            </w:pPr>
            <w:r>
              <w:rPr>
                <w:rFonts w:hint="eastAsia"/>
                <w:szCs w:val="21"/>
              </w:rPr>
              <w:t>范围无变化与任务书一致；</w:t>
            </w:r>
          </w:p>
          <w:p w:rsidR="00027549" w:rsidRDefault="00D01C26">
            <w:pPr>
              <w:rPr>
                <w:szCs w:val="21"/>
              </w:rPr>
            </w:pPr>
            <w:r>
              <w:rPr>
                <w:rFonts w:hint="eastAsia"/>
                <w:szCs w:val="21"/>
              </w:rPr>
              <w:t>一阶段问题已经整改完毕符合要求；</w:t>
            </w:r>
          </w:p>
          <w:p w:rsidR="00027549" w:rsidRDefault="00D01C26">
            <w:pPr>
              <w:rPr>
                <w:szCs w:val="21"/>
              </w:rPr>
            </w:pPr>
            <w:r>
              <w:rPr>
                <w:rFonts w:hint="eastAsia"/>
                <w:szCs w:val="21"/>
              </w:rPr>
              <w:t>无相关方重大投诉；</w:t>
            </w:r>
          </w:p>
          <w:p w:rsidR="00027549" w:rsidRDefault="00D01C26">
            <w:pPr>
              <w:rPr>
                <w:szCs w:val="21"/>
              </w:rPr>
            </w:pPr>
            <w:r>
              <w:rPr>
                <w:rFonts w:hint="eastAsia"/>
                <w:szCs w:val="21"/>
              </w:rPr>
              <w:t>无政府部门监督抽查。</w:t>
            </w:r>
          </w:p>
          <w:p w:rsidR="00027549" w:rsidRDefault="00D01C26">
            <w:pPr>
              <w:rPr>
                <w:szCs w:val="21"/>
              </w:rPr>
            </w:pPr>
            <w:r>
              <w:rPr>
                <w:rFonts w:hint="eastAsia"/>
                <w:szCs w:val="21"/>
              </w:rPr>
              <w:t>无质量、环境、安全事故发生。</w:t>
            </w:r>
          </w:p>
        </w:tc>
        <w:tc>
          <w:tcPr>
            <w:tcW w:w="709" w:type="dxa"/>
            <w:vAlign w:val="center"/>
          </w:tcPr>
          <w:p w:rsidR="00027549" w:rsidRDefault="00027549">
            <w:pPr>
              <w:rPr>
                <w:szCs w:val="21"/>
              </w:rPr>
            </w:pPr>
          </w:p>
        </w:tc>
      </w:tr>
    </w:tbl>
    <w:p w:rsidR="00027549" w:rsidRDefault="00D01C26">
      <w:pPr>
        <w:rPr>
          <w:szCs w:val="21"/>
        </w:rPr>
      </w:pPr>
      <w:r>
        <w:rPr>
          <w:rFonts w:hint="eastAsia"/>
          <w:szCs w:val="21"/>
        </w:rPr>
        <w:t>说明：不符合标注</w:t>
      </w:r>
      <w:r>
        <w:rPr>
          <w:rFonts w:hint="eastAsia"/>
          <w:szCs w:val="21"/>
        </w:rPr>
        <w:t>N</w:t>
      </w:r>
    </w:p>
    <w:p w:rsidR="00027549" w:rsidRDefault="00027549">
      <w:pPr>
        <w:pStyle w:val="a0"/>
      </w:pPr>
    </w:p>
    <w:p w:rsidR="00027549" w:rsidRDefault="00D01C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p w:rsidR="00027549" w:rsidRDefault="00027549">
      <w:pPr>
        <w:rPr>
          <w:szCs w:val="21"/>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0"/>
        <w:gridCol w:w="1150"/>
        <w:gridCol w:w="10918"/>
        <w:gridCol w:w="851"/>
      </w:tblGrid>
      <w:tr w:rsidR="00027549">
        <w:trPr>
          <w:trHeight w:val="515"/>
        </w:trPr>
        <w:tc>
          <w:tcPr>
            <w:tcW w:w="1790" w:type="dxa"/>
            <w:vMerge w:val="restart"/>
            <w:vAlign w:val="center"/>
          </w:tcPr>
          <w:p w:rsidR="00027549" w:rsidRDefault="00D01C26">
            <w:pPr>
              <w:rPr>
                <w:szCs w:val="21"/>
              </w:rPr>
            </w:pPr>
            <w:r>
              <w:rPr>
                <w:rFonts w:hint="eastAsia"/>
                <w:szCs w:val="21"/>
              </w:rPr>
              <w:t>过程与活动、</w:t>
            </w:r>
          </w:p>
          <w:p w:rsidR="00027549" w:rsidRDefault="00D01C26">
            <w:pPr>
              <w:rPr>
                <w:szCs w:val="21"/>
              </w:rPr>
            </w:pPr>
            <w:r>
              <w:rPr>
                <w:rFonts w:hint="eastAsia"/>
                <w:szCs w:val="21"/>
              </w:rPr>
              <w:t>抽样计划</w:t>
            </w:r>
          </w:p>
        </w:tc>
        <w:tc>
          <w:tcPr>
            <w:tcW w:w="1150" w:type="dxa"/>
            <w:vMerge w:val="restart"/>
            <w:vAlign w:val="center"/>
          </w:tcPr>
          <w:p w:rsidR="00027549" w:rsidRDefault="00D01C26">
            <w:pPr>
              <w:rPr>
                <w:szCs w:val="21"/>
              </w:rPr>
            </w:pPr>
            <w:r>
              <w:rPr>
                <w:rFonts w:hint="eastAsia"/>
                <w:szCs w:val="21"/>
              </w:rPr>
              <w:t>涉及</w:t>
            </w:r>
          </w:p>
          <w:p w:rsidR="00027549" w:rsidRDefault="00D01C26">
            <w:pPr>
              <w:rPr>
                <w:szCs w:val="21"/>
              </w:rPr>
            </w:pPr>
            <w:r>
              <w:rPr>
                <w:rFonts w:hint="eastAsia"/>
                <w:szCs w:val="21"/>
              </w:rPr>
              <w:t>条款</w:t>
            </w:r>
          </w:p>
        </w:tc>
        <w:tc>
          <w:tcPr>
            <w:tcW w:w="10918" w:type="dxa"/>
            <w:vAlign w:val="center"/>
          </w:tcPr>
          <w:p w:rsidR="00027549" w:rsidRDefault="00D01C26">
            <w:pPr>
              <w:rPr>
                <w:szCs w:val="21"/>
              </w:rPr>
            </w:pPr>
            <w:r>
              <w:rPr>
                <w:rFonts w:hint="eastAsia"/>
                <w:szCs w:val="21"/>
              </w:rPr>
              <w:t>受审核部门：行政部主管领导：梁小荷</w:t>
            </w:r>
            <w:r>
              <w:rPr>
                <w:rFonts w:hint="eastAsia"/>
                <w:szCs w:val="21"/>
              </w:rPr>
              <w:t xml:space="preserve">   </w:t>
            </w:r>
            <w:r>
              <w:rPr>
                <w:rFonts w:hint="eastAsia"/>
                <w:szCs w:val="21"/>
              </w:rPr>
              <w:t>陪同人员：黎红</w:t>
            </w:r>
          </w:p>
        </w:tc>
        <w:tc>
          <w:tcPr>
            <w:tcW w:w="851" w:type="dxa"/>
            <w:vMerge w:val="restart"/>
            <w:vAlign w:val="center"/>
          </w:tcPr>
          <w:p w:rsidR="00027549" w:rsidRDefault="00D01C26">
            <w:pPr>
              <w:rPr>
                <w:szCs w:val="21"/>
              </w:rPr>
            </w:pPr>
            <w:r>
              <w:rPr>
                <w:rFonts w:hint="eastAsia"/>
                <w:szCs w:val="21"/>
              </w:rPr>
              <w:t>判定</w:t>
            </w:r>
          </w:p>
        </w:tc>
      </w:tr>
      <w:tr w:rsidR="00027549">
        <w:trPr>
          <w:trHeight w:val="403"/>
        </w:trPr>
        <w:tc>
          <w:tcPr>
            <w:tcW w:w="1790" w:type="dxa"/>
            <w:vMerge/>
            <w:vAlign w:val="center"/>
          </w:tcPr>
          <w:p w:rsidR="00027549" w:rsidRDefault="00027549">
            <w:pPr>
              <w:rPr>
                <w:szCs w:val="21"/>
              </w:rPr>
            </w:pPr>
          </w:p>
        </w:tc>
        <w:tc>
          <w:tcPr>
            <w:tcW w:w="1150" w:type="dxa"/>
            <w:vMerge/>
            <w:vAlign w:val="center"/>
          </w:tcPr>
          <w:p w:rsidR="00027549" w:rsidRDefault="00027549">
            <w:pPr>
              <w:rPr>
                <w:szCs w:val="21"/>
              </w:rPr>
            </w:pPr>
          </w:p>
        </w:tc>
        <w:tc>
          <w:tcPr>
            <w:tcW w:w="10918" w:type="dxa"/>
            <w:vAlign w:val="center"/>
          </w:tcPr>
          <w:p w:rsidR="00027549" w:rsidRDefault="00D01C26">
            <w:pPr>
              <w:rPr>
                <w:szCs w:val="21"/>
              </w:rPr>
            </w:pPr>
            <w:r>
              <w:rPr>
                <w:rFonts w:hint="eastAsia"/>
                <w:szCs w:val="21"/>
              </w:rPr>
              <w:t>审核员：</w:t>
            </w:r>
            <w:r>
              <w:rPr>
                <w:rFonts w:hint="eastAsia"/>
                <w:szCs w:val="21"/>
              </w:rPr>
              <w:t xml:space="preserve"> </w:t>
            </w:r>
            <w:r>
              <w:rPr>
                <w:rFonts w:ascii="宋体" w:hAnsi="宋体" w:cs="宋体" w:hint="eastAsia"/>
                <w:szCs w:val="21"/>
              </w:rPr>
              <w:t>李凤仪</w:t>
            </w:r>
            <w:r w:rsidR="00E025B9">
              <w:rPr>
                <w:rFonts w:ascii="宋体" w:hAnsi="宋体" w:cs="宋体"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07</w:t>
            </w:r>
            <w:r>
              <w:rPr>
                <w:rFonts w:hint="eastAsia"/>
                <w:szCs w:val="21"/>
              </w:rPr>
              <w:t>月</w:t>
            </w:r>
            <w:r>
              <w:rPr>
                <w:rFonts w:hint="eastAsia"/>
                <w:szCs w:val="21"/>
              </w:rPr>
              <w:t>6</w:t>
            </w:r>
            <w:r>
              <w:rPr>
                <w:rFonts w:hint="eastAsia"/>
                <w:szCs w:val="21"/>
              </w:rPr>
              <w:t>日</w:t>
            </w:r>
          </w:p>
        </w:tc>
        <w:tc>
          <w:tcPr>
            <w:tcW w:w="851" w:type="dxa"/>
            <w:vMerge/>
          </w:tcPr>
          <w:p w:rsidR="00027549" w:rsidRDefault="00027549">
            <w:pPr>
              <w:rPr>
                <w:szCs w:val="21"/>
              </w:rPr>
            </w:pPr>
          </w:p>
        </w:tc>
      </w:tr>
      <w:tr w:rsidR="00027549">
        <w:trPr>
          <w:trHeight w:val="516"/>
        </w:trPr>
        <w:tc>
          <w:tcPr>
            <w:tcW w:w="1790" w:type="dxa"/>
            <w:vMerge/>
            <w:vAlign w:val="center"/>
          </w:tcPr>
          <w:p w:rsidR="00027549" w:rsidRDefault="00027549">
            <w:pPr>
              <w:rPr>
                <w:szCs w:val="21"/>
              </w:rPr>
            </w:pPr>
          </w:p>
        </w:tc>
        <w:tc>
          <w:tcPr>
            <w:tcW w:w="1150" w:type="dxa"/>
            <w:vMerge/>
            <w:vAlign w:val="center"/>
          </w:tcPr>
          <w:p w:rsidR="00027549" w:rsidRDefault="00027549">
            <w:pPr>
              <w:rPr>
                <w:szCs w:val="21"/>
              </w:rPr>
            </w:pPr>
          </w:p>
        </w:tc>
        <w:tc>
          <w:tcPr>
            <w:tcW w:w="10918" w:type="dxa"/>
          </w:tcPr>
          <w:p w:rsidR="00027549" w:rsidRDefault="00D01C26">
            <w:pPr>
              <w:rPr>
                <w:szCs w:val="21"/>
              </w:rPr>
            </w:pPr>
            <w:r>
              <w:rPr>
                <w:rFonts w:hint="eastAsia"/>
                <w:szCs w:val="21"/>
              </w:rPr>
              <w:t>审核条款：</w:t>
            </w:r>
            <w:r>
              <w:rPr>
                <w:rFonts w:hint="eastAsia"/>
                <w:szCs w:val="21"/>
              </w:rPr>
              <w:t>EO:5.3/6.1.2/6.1.3/6.1.4/6.2.1/6.2.2/7.2/7.3/7.5.1/7.5.2/7.5.3/8.1/8.2/9.1/9.1.1/9.1.2</w:t>
            </w:r>
            <w:bookmarkStart w:id="2" w:name="_GoBack"/>
            <w:bookmarkEnd w:id="2"/>
          </w:p>
        </w:tc>
        <w:tc>
          <w:tcPr>
            <w:tcW w:w="851" w:type="dxa"/>
            <w:vMerge/>
          </w:tcPr>
          <w:p w:rsidR="00027549" w:rsidRDefault="00027549">
            <w:pPr>
              <w:rPr>
                <w:szCs w:val="21"/>
              </w:rPr>
            </w:pPr>
          </w:p>
        </w:tc>
      </w:tr>
      <w:tr w:rsidR="00027549">
        <w:trPr>
          <w:trHeight w:val="1255"/>
        </w:trPr>
        <w:tc>
          <w:tcPr>
            <w:tcW w:w="1790" w:type="dxa"/>
            <w:vAlign w:val="center"/>
          </w:tcPr>
          <w:p w:rsidR="00027549" w:rsidRDefault="00D01C26">
            <w:pPr>
              <w:rPr>
                <w:szCs w:val="21"/>
              </w:rPr>
            </w:pPr>
            <w:r>
              <w:rPr>
                <w:rFonts w:hint="eastAsia"/>
                <w:szCs w:val="21"/>
              </w:rPr>
              <w:t>组织的岗位、职责权限</w:t>
            </w:r>
          </w:p>
        </w:tc>
        <w:tc>
          <w:tcPr>
            <w:tcW w:w="1150" w:type="dxa"/>
            <w:vAlign w:val="center"/>
          </w:tcPr>
          <w:p w:rsidR="00027549" w:rsidRDefault="00D01C26">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EO5.3</w:t>
            </w:r>
          </w:p>
          <w:p w:rsidR="00027549" w:rsidRDefault="00027549">
            <w:pPr>
              <w:rPr>
                <w:szCs w:val="21"/>
              </w:rPr>
            </w:pPr>
          </w:p>
        </w:tc>
        <w:tc>
          <w:tcPr>
            <w:tcW w:w="10918" w:type="dxa"/>
            <w:vAlign w:val="center"/>
          </w:tcPr>
          <w:p w:rsidR="00027549" w:rsidRDefault="00D01C26">
            <w:pPr>
              <w:rPr>
                <w:szCs w:val="21"/>
              </w:rPr>
            </w:pPr>
            <w:r>
              <w:rPr>
                <w:rFonts w:hint="eastAsia"/>
                <w:szCs w:val="21"/>
              </w:rPr>
              <w:t>部门负责人：梁小荷部长</w:t>
            </w:r>
          </w:p>
          <w:p w:rsidR="00027549" w:rsidRDefault="00D01C26">
            <w:pPr>
              <w:rPr>
                <w:szCs w:val="21"/>
              </w:rPr>
            </w:pPr>
            <w:r>
              <w:rPr>
                <w:rFonts w:hint="eastAsia"/>
                <w:szCs w:val="21"/>
              </w:rPr>
              <w:t>询问主要职责：</w:t>
            </w:r>
          </w:p>
          <w:p w:rsidR="00027549" w:rsidRDefault="00D01C26">
            <w:pPr>
              <w:ind w:firstLineChars="200" w:firstLine="420"/>
              <w:rPr>
                <w:szCs w:val="21"/>
              </w:rPr>
            </w:pPr>
            <w:r>
              <w:rPr>
                <w:rFonts w:hint="eastAsia"/>
                <w:szCs w:val="21"/>
              </w:rPr>
              <w:t>组织有关部门起草、修订环境、职业健康安全体系文件，负责文件管理，包括发放、回收、归档、更改、保存、销毁并做好相关记录；</w:t>
            </w:r>
          </w:p>
          <w:p w:rsidR="00027549" w:rsidRDefault="00D01C26">
            <w:pPr>
              <w:rPr>
                <w:szCs w:val="21"/>
              </w:rPr>
            </w:pPr>
            <w:r>
              <w:rPr>
                <w:rFonts w:hint="eastAsia"/>
                <w:szCs w:val="21"/>
              </w:rPr>
              <w:t>负责记录的管理并规定记录保存期限，并保存所有体系文件和记录表单电子档备，组织对现有体系文件定期评审，必要时进行更新；</w:t>
            </w:r>
          </w:p>
          <w:p w:rsidR="00027549" w:rsidRDefault="00D01C26">
            <w:pPr>
              <w:rPr>
                <w:szCs w:val="21"/>
              </w:rPr>
            </w:pPr>
            <w:r>
              <w:rPr>
                <w:rFonts w:hint="eastAsia"/>
                <w:szCs w:val="21"/>
              </w:rPr>
              <w:t>负责向相关员工进行安全、环境等方面的培训教育，提高员工的环保和安全意识；</w:t>
            </w:r>
          </w:p>
          <w:p w:rsidR="00027549" w:rsidRDefault="00D01C26">
            <w:pPr>
              <w:rPr>
                <w:szCs w:val="21"/>
              </w:rPr>
            </w:pPr>
            <w:r>
              <w:rPr>
                <w:rFonts w:hint="eastAsia"/>
                <w:szCs w:val="21"/>
              </w:rPr>
              <w:t>负责政府、行政主管部门的联络及公司内部沟通。对供方等相关方的环境、安全行为施加影响；</w:t>
            </w:r>
          </w:p>
          <w:p w:rsidR="00027549" w:rsidRDefault="00D01C26">
            <w:pPr>
              <w:rPr>
                <w:szCs w:val="21"/>
              </w:rPr>
            </w:pPr>
            <w:r>
              <w:rPr>
                <w:rFonts w:hint="eastAsia"/>
                <w:szCs w:val="21"/>
              </w:rPr>
              <w:t>负责对本部门的危险源进行辨识、风险评价和控制措施的确定，提出职业健康安全方案并实施；</w:t>
            </w:r>
          </w:p>
          <w:p w:rsidR="00027549" w:rsidRDefault="00D01C26">
            <w:pPr>
              <w:rPr>
                <w:szCs w:val="21"/>
              </w:rPr>
            </w:pPr>
            <w:r>
              <w:rPr>
                <w:rFonts w:hint="eastAsia"/>
                <w:szCs w:val="21"/>
              </w:rPr>
              <w:t>负责办公设备的归口管理、维护。包括对电脑及相关附件、信息系统等建立台帐，并作日常维护；及时收集处理公司内的废旧墨盒、硒鼓及废纸；</w:t>
            </w:r>
          </w:p>
          <w:p w:rsidR="00027549" w:rsidRDefault="00D01C26">
            <w:pPr>
              <w:rPr>
                <w:szCs w:val="21"/>
              </w:rPr>
            </w:pPr>
            <w:r>
              <w:rPr>
                <w:rFonts w:hint="eastAsia"/>
                <w:szCs w:val="21"/>
              </w:rPr>
              <w:t>制订公司各级员工劳保、后勤卫生等方面的实施方案；</w:t>
            </w:r>
          </w:p>
          <w:p w:rsidR="00027549" w:rsidRDefault="00D01C26">
            <w:pPr>
              <w:rPr>
                <w:szCs w:val="21"/>
              </w:rPr>
            </w:pPr>
            <w:r>
              <w:rPr>
                <w:rFonts w:hint="eastAsia"/>
                <w:szCs w:val="21"/>
              </w:rPr>
              <w:t>负责组织员工开展遵章守纪和预防事故的群众性活动。关心员工职业健康安全条件的改善，加强女职工和未成年工的保护；</w:t>
            </w:r>
          </w:p>
          <w:p w:rsidR="00027549" w:rsidRDefault="00D01C26">
            <w:pPr>
              <w:rPr>
                <w:szCs w:val="21"/>
              </w:rPr>
            </w:pPr>
            <w:r>
              <w:rPr>
                <w:rFonts w:hint="eastAsia"/>
                <w:szCs w:val="21"/>
              </w:rPr>
              <w:t>负责组织各部门进行环境因素和危险源的识别、评价、跟踪和更新；</w:t>
            </w:r>
          </w:p>
          <w:p w:rsidR="00027549" w:rsidRDefault="00D01C26">
            <w:pPr>
              <w:rPr>
                <w:szCs w:val="21"/>
              </w:rPr>
            </w:pPr>
            <w:r>
              <w:rPr>
                <w:rFonts w:hint="eastAsia"/>
                <w:szCs w:val="21"/>
              </w:rPr>
              <w:t>负责环境和职业健康安全法律、法规的合规性评价；</w:t>
            </w:r>
          </w:p>
          <w:p w:rsidR="00027549" w:rsidRDefault="00D01C26">
            <w:pPr>
              <w:rPr>
                <w:szCs w:val="21"/>
              </w:rPr>
            </w:pPr>
            <w:r>
              <w:rPr>
                <w:rFonts w:hint="eastAsia"/>
                <w:szCs w:val="21"/>
              </w:rPr>
              <w:t>负责本部门环境、职业健康安全管理工作；</w:t>
            </w:r>
          </w:p>
          <w:p w:rsidR="00027549" w:rsidRDefault="00D01C26">
            <w:pPr>
              <w:rPr>
                <w:szCs w:val="21"/>
              </w:rPr>
            </w:pPr>
            <w:r>
              <w:rPr>
                <w:rFonts w:hint="eastAsia"/>
                <w:szCs w:val="21"/>
              </w:rPr>
              <w:t>负责采购文件的编制和保存，并定期对合格供应商进行业绩评价；</w:t>
            </w:r>
            <w:r>
              <w:rPr>
                <w:rFonts w:hint="eastAsia"/>
                <w:szCs w:val="21"/>
              </w:rPr>
              <w:t xml:space="preserve"> </w:t>
            </w:r>
          </w:p>
          <w:p w:rsidR="00027549" w:rsidRDefault="00D01C26">
            <w:pPr>
              <w:rPr>
                <w:szCs w:val="21"/>
              </w:rPr>
            </w:pPr>
            <w:r>
              <w:rPr>
                <w:rFonts w:hint="eastAsia"/>
                <w:szCs w:val="21"/>
              </w:rPr>
              <w:t>负责公司采购计划及采购计划的实施工作，确保采购物品达到安全库存和符合环境、安全法规等多项内容，管理手册中职能分配表已经明确规定。职责明确，回答基本正确，沟通顺畅。</w:t>
            </w:r>
          </w:p>
        </w:tc>
        <w:tc>
          <w:tcPr>
            <w:tcW w:w="851" w:type="dxa"/>
            <w:vAlign w:val="center"/>
          </w:tcPr>
          <w:p w:rsidR="00027549" w:rsidRDefault="00027549">
            <w:pPr>
              <w:rPr>
                <w:szCs w:val="21"/>
              </w:rPr>
            </w:pPr>
          </w:p>
        </w:tc>
      </w:tr>
      <w:tr w:rsidR="00027549">
        <w:trPr>
          <w:trHeight w:val="1968"/>
        </w:trPr>
        <w:tc>
          <w:tcPr>
            <w:tcW w:w="1790" w:type="dxa"/>
            <w:vAlign w:val="center"/>
          </w:tcPr>
          <w:p w:rsidR="00027549" w:rsidRDefault="00027549">
            <w:pPr>
              <w:spacing w:line="320" w:lineRule="exact"/>
              <w:rPr>
                <w:rFonts w:asciiTheme="minorEastAsia" w:eastAsiaTheme="minorEastAsia" w:hAnsiTheme="minorEastAsia"/>
                <w:sz w:val="24"/>
                <w:szCs w:val="24"/>
              </w:rPr>
            </w:pPr>
          </w:p>
          <w:p w:rsidR="00027549" w:rsidRDefault="00027549">
            <w:pPr>
              <w:spacing w:line="320" w:lineRule="exact"/>
              <w:rPr>
                <w:rFonts w:asciiTheme="minorEastAsia" w:eastAsiaTheme="minorEastAsia" w:hAnsiTheme="minorEastAsia"/>
                <w:sz w:val="24"/>
                <w:szCs w:val="24"/>
              </w:rPr>
            </w:pPr>
          </w:p>
          <w:p w:rsidR="00027549" w:rsidRDefault="00027549">
            <w:pPr>
              <w:spacing w:line="320" w:lineRule="exact"/>
              <w:rPr>
                <w:rFonts w:asciiTheme="minorEastAsia" w:eastAsiaTheme="minorEastAsia" w:hAnsiTheme="minorEastAsia"/>
                <w:sz w:val="24"/>
                <w:szCs w:val="24"/>
              </w:rPr>
            </w:pPr>
          </w:p>
          <w:p w:rsidR="00027549" w:rsidRDefault="00027549">
            <w:pPr>
              <w:pStyle w:val="a0"/>
              <w:spacing w:line="320" w:lineRule="exact"/>
              <w:rPr>
                <w:rFonts w:asciiTheme="minorEastAsia" w:eastAsiaTheme="minorEastAsia" w:hAnsiTheme="minorEastAsia"/>
                <w:szCs w:val="24"/>
              </w:rPr>
            </w:pPr>
          </w:p>
          <w:p w:rsidR="00027549" w:rsidRDefault="00027549">
            <w:pPr>
              <w:pStyle w:val="a0"/>
              <w:spacing w:line="320" w:lineRule="exact"/>
              <w:rPr>
                <w:rFonts w:asciiTheme="minorEastAsia" w:eastAsiaTheme="minorEastAsia" w:hAnsiTheme="minorEastAsia"/>
                <w:szCs w:val="24"/>
              </w:rPr>
            </w:pPr>
          </w:p>
          <w:p w:rsidR="00027549" w:rsidRDefault="00D01C26">
            <w:pPr>
              <w:rPr>
                <w:szCs w:val="21"/>
              </w:rPr>
            </w:pPr>
            <w:r>
              <w:rPr>
                <w:rFonts w:hint="eastAsia"/>
                <w:szCs w:val="21"/>
              </w:rPr>
              <w:t>目标、指标管理方案</w:t>
            </w:r>
          </w:p>
          <w:p w:rsidR="00027549" w:rsidRDefault="00027549">
            <w:pPr>
              <w:rPr>
                <w:szCs w:val="21"/>
              </w:rPr>
            </w:pPr>
          </w:p>
          <w:p w:rsidR="00027549" w:rsidRDefault="00027549">
            <w:pPr>
              <w:spacing w:line="320" w:lineRule="exact"/>
              <w:rPr>
                <w:rFonts w:asciiTheme="minorEastAsia" w:eastAsiaTheme="minorEastAsia" w:hAnsiTheme="minorEastAsia"/>
                <w:sz w:val="24"/>
                <w:szCs w:val="24"/>
              </w:rPr>
            </w:pPr>
          </w:p>
          <w:p w:rsidR="00027549" w:rsidRDefault="00027549">
            <w:pPr>
              <w:spacing w:line="320" w:lineRule="exact"/>
              <w:rPr>
                <w:rFonts w:asciiTheme="minorEastAsia" w:eastAsiaTheme="minorEastAsia" w:hAnsiTheme="minorEastAsia"/>
                <w:sz w:val="24"/>
                <w:szCs w:val="24"/>
              </w:rPr>
            </w:pPr>
          </w:p>
          <w:p w:rsidR="00027549" w:rsidRDefault="00027549">
            <w:pPr>
              <w:spacing w:line="320" w:lineRule="exact"/>
              <w:rPr>
                <w:rFonts w:asciiTheme="minorEastAsia" w:eastAsiaTheme="minorEastAsia" w:hAnsiTheme="minorEastAsia"/>
                <w:sz w:val="24"/>
                <w:szCs w:val="24"/>
              </w:rPr>
            </w:pPr>
          </w:p>
          <w:p w:rsidR="00027549" w:rsidRDefault="00027549">
            <w:pPr>
              <w:spacing w:line="320" w:lineRule="exact"/>
              <w:rPr>
                <w:rFonts w:asciiTheme="minorEastAsia" w:eastAsiaTheme="minorEastAsia" w:hAnsiTheme="minorEastAsia"/>
                <w:sz w:val="24"/>
                <w:szCs w:val="24"/>
              </w:rPr>
            </w:pPr>
          </w:p>
        </w:tc>
        <w:tc>
          <w:tcPr>
            <w:tcW w:w="1150" w:type="dxa"/>
            <w:vAlign w:val="center"/>
          </w:tcPr>
          <w:p w:rsidR="00027549" w:rsidRDefault="00D01C26">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EO6.2.1</w:t>
            </w:r>
          </w:p>
          <w:p w:rsidR="00027549" w:rsidRDefault="00D01C26">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6.2.2</w:t>
            </w:r>
          </w:p>
          <w:p w:rsidR="00027549" w:rsidRDefault="00027549">
            <w:pPr>
              <w:spacing w:line="320" w:lineRule="exact"/>
              <w:rPr>
                <w:rFonts w:asciiTheme="minorEastAsia" w:eastAsiaTheme="minorEastAsia" w:hAnsiTheme="minorEastAsia"/>
                <w:sz w:val="24"/>
                <w:szCs w:val="24"/>
              </w:rPr>
            </w:pPr>
          </w:p>
        </w:tc>
        <w:tc>
          <w:tcPr>
            <w:tcW w:w="10918" w:type="dxa"/>
            <w:vAlign w:val="center"/>
          </w:tcPr>
          <w:p w:rsidR="00027549" w:rsidRDefault="00D01C26">
            <w:pPr>
              <w:ind w:firstLineChars="200" w:firstLine="420"/>
              <w:rPr>
                <w:szCs w:val="21"/>
              </w:rPr>
            </w:pPr>
            <w:r>
              <w:rPr>
                <w:rFonts w:hint="eastAsia"/>
                <w:szCs w:val="21"/>
              </w:rPr>
              <w:t>提供：环境。职业健康安全目标展开表</w:t>
            </w:r>
          </w:p>
          <w:p w:rsidR="00027549" w:rsidRDefault="00D01C26">
            <w:pPr>
              <w:ind w:firstLineChars="200" w:firstLine="420"/>
              <w:rPr>
                <w:szCs w:val="21"/>
              </w:rPr>
            </w:pPr>
            <w:r>
              <w:rPr>
                <w:rFonts w:hint="eastAsia"/>
                <w:szCs w:val="21"/>
              </w:rPr>
              <w:t>环境。职业健康安全目标统计表</w:t>
            </w:r>
          </w:p>
          <w:p w:rsidR="00027549" w:rsidRDefault="00D01C26">
            <w:pPr>
              <w:ind w:firstLineChars="200" w:firstLine="420"/>
              <w:rPr>
                <w:szCs w:val="21"/>
              </w:rPr>
            </w:pPr>
            <w:r>
              <w:rPr>
                <w:rFonts w:hint="eastAsia"/>
                <w:szCs w:val="21"/>
              </w:rPr>
              <w:t>环境管理目标、指标及管理方案</w:t>
            </w:r>
            <w:r>
              <w:rPr>
                <w:rFonts w:hint="eastAsia"/>
                <w:szCs w:val="21"/>
              </w:rPr>
              <w:t xml:space="preserve"> </w:t>
            </w:r>
            <w:r>
              <w:rPr>
                <w:rFonts w:hint="eastAsia"/>
                <w:szCs w:val="21"/>
              </w:rPr>
              <w:t>（</w:t>
            </w:r>
            <w:r>
              <w:rPr>
                <w:rFonts w:hint="eastAsia"/>
                <w:szCs w:val="21"/>
              </w:rPr>
              <w:t>01-05</w:t>
            </w:r>
            <w:r>
              <w:rPr>
                <w:rFonts w:hint="eastAsia"/>
                <w:szCs w:val="21"/>
              </w:rPr>
              <w:t>）</w:t>
            </w:r>
          </w:p>
          <w:p w:rsidR="00027549" w:rsidRDefault="00DA6FAC">
            <w:pPr>
              <w:ind w:firstLineChars="200" w:firstLine="420"/>
              <w:rPr>
                <w:szCs w:val="21"/>
              </w:rPr>
            </w:pPr>
            <w:r>
              <w:rPr>
                <w:rFonts w:hint="eastAsia"/>
                <w:szCs w:val="21"/>
              </w:rPr>
              <w:t>职业健康安全管理目标、指标及管理方案</w:t>
            </w:r>
            <w:r w:rsidR="00D01C26">
              <w:rPr>
                <w:rFonts w:hint="eastAsia"/>
                <w:szCs w:val="21"/>
              </w:rPr>
              <w:t xml:space="preserve">  2020</w:t>
            </w:r>
            <w:r w:rsidR="00D01C26">
              <w:rPr>
                <w:rFonts w:hint="eastAsia"/>
                <w:szCs w:val="21"/>
              </w:rPr>
              <w:t>年</w:t>
            </w:r>
            <w:r w:rsidR="00D01C26">
              <w:rPr>
                <w:rFonts w:hint="eastAsia"/>
                <w:szCs w:val="21"/>
              </w:rPr>
              <w:t>6</w:t>
            </w:r>
            <w:r w:rsidR="00D01C26">
              <w:rPr>
                <w:rFonts w:hint="eastAsia"/>
                <w:szCs w:val="21"/>
              </w:rPr>
              <w:t>月</w:t>
            </w:r>
            <w:r>
              <w:rPr>
                <w:rFonts w:hint="eastAsia"/>
                <w:szCs w:val="21"/>
              </w:rPr>
              <w:t>30</w:t>
            </w:r>
            <w:r w:rsidR="00D01C26">
              <w:rPr>
                <w:rFonts w:hint="eastAsia"/>
                <w:szCs w:val="21"/>
              </w:rPr>
              <w:t>日</w:t>
            </w:r>
            <w:r w:rsidR="00D01C26">
              <w:rPr>
                <w:rFonts w:hint="eastAsia"/>
                <w:szCs w:val="21"/>
              </w:rPr>
              <w:t>.</w:t>
            </w:r>
            <w:r w:rsidR="00D01C26">
              <w:rPr>
                <w:rFonts w:hint="eastAsia"/>
                <w:szCs w:val="21"/>
              </w:rPr>
              <w:t>对目标。指标的实现制定了措施计划及明确了相关负责人及目标。指标的监视和测量周期。同时制定了防触电管理方案、车辆伤害管理方案、施工污水治理方案等管理方案。</w:t>
            </w:r>
          </w:p>
          <w:p w:rsidR="00027549" w:rsidRDefault="00D01C26">
            <w:pPr>
              <w:ind w:firstLineChars="200" w:firstLine="420"/>
              <w:rPr>
                <w:szCs w:val="21"/>
              </w:rPr>
            </w:pPr>
            <w:r>
              <w:rPr>
                <w:rFonts w:hint="eastAsia"/>
                <w:szCs w:val="21"/>
              </w:rPr>
              <w:t>部门环境、职业健康安全目标：</w:t>
            </w:r>
            <w:r>
              <w:rPr>
                <w:rFonts w:hint="eastAsia"/>
                <w:szCs w:val="21"/>
              </w:rPr>
              <w:t>2020</w:t>
            </w:r>
            <w:r>
              <w:rPr>
                <w:rFonts w:hint="eastAsia"/>
                <w:szCs w:val="21"/>
              </w:rPr>
              <w:t>年</w:t>
            </w:r>
            <w:r>
              <w:rPr>
                <w:rFonts w:hint="eastAsia"/>
                <w:szCs w:val="21"/>
              </w:rPr>
              <w:t>1</w:t>
            </w:r>
            <w:r>
              <w:rPr>
                <w:rFonts w:hint="eastAsia"/>
                <w:szCs w:val="21"/>
              </w:rPr>
              <w:t>月份</w:t>
            </w:r>
            <w:r>
              <w:rPr>
                <w:rFonts w:hint="eastAsia"/>
                <w:szCs w:val="21"/>
              </w:rPr>
              <w:t>-2020</w:t>
            </w:r>
            <w:r>
              <w:rPr>
                <w:rFonts w:hint="eastAsia"/>
                <w:szCs w:val="21"/>
              </w:rPr>
              <w:t>年</w:t>
            </w:r>
            <w:r w:rsidR="00DA6FAC">
              <w:rPr>
                <w:rFonts w:hint="eastAsia"/>
                <w:szCs w:val="21"/>
              </w:rPr>
              <w:t>6</w:t>
            </w:r>
            <w:r>
              <w:rPr>
                <w:rFonts w:hint="eastAsia"/>
                <w:szCs w:val="21"/>
              </w:rPr>
              <w:t>月份目标考核情况</w:t>
            </w:r>
          </w:p>
          <w:p w:rsidR="00027549" w:rsidRDefault="00D01C26">
            <w:pPr>
              <w:ind w:firstLineChars="200" w:firstLine="420"/>
              <w:rPr>
                <w:szCs w:val="21"/>
              </w:rPr>
            </w:pPr>
            <w:r>
              <w:rPr>
                <w:rFonts w:hint="eastAsia"/>
                <w:szCs w:val="21"/>
              </w:rPr>
              <w:t>固体废弃物有效处置率</w:t>
            </w:r>
            <w:r>
              <w:rPr>
                <w:rFonts w:hint="eastAsia"/>
                <w:szCs w:val="21"/>
              </w:rPr>
              <w:t>100</w:t>
            </w:r>
            <w:r>
              <w:rPr>
                <w:rFonts w:hint="eastAsia"/>
                <w:szCs w:val="21"/>
              </w:rPr>
              <w:t>％</w:t>
            </w:r>
            <w:r w:rsidR="00A84948">
              <w:rPr>
                <w:rFonts w:hint="eastAsia"/>
                <w:szCs w:val="21"/>
              </w:rPr>
              <w:t xml:space="preserve">               </w:t>
            </w:r>
            <w:r>
              <w:rPr>
                <w:rFonts w:hint="eastAsia"/>
                <w:szCs w:val="21"/>
              </w:rPr>
              <w:t>100%</w:t>
            </w:r>
          </w:p>
          <w:p w:rsidR="00027549" w:rsidRDefault="00D01C26">
            <w:pPr>
              <w:ind w:firstLineChars="200" w:firstLine="420"/>
              <w:rPr>
                <w:szCs w:val="21"/>
              </w:rPr>
            </w:pPr>
            <w:r>
              <w:rPr>
                <w:rFonts w:hint="eastAsia"/>
                <w:szCs w:val="21"/>
              </w:rPr>
              <w:t>火灾发生为</w:t>
            </w:r>
            <w:r>
              <w:rPr>
                <w:rFonts w:hint="eastAsia"/>
                <w:szCs w:val="21"/>
              </w:rPr>
              <w:t>0                               0</w:t>
            </w:r>
          </w:p>
          <w:p w:rsidR="00027549" w:rsidRDefault="00D01C26">
            <w:pPr>
              <w:ind w:firstLineChars="200" w:firstLine="420"/>
              <w:rPr>
                <w:szCs w:val="21"/>
              </w:rPr>
            </w:pPr>
            <w:r>
              <w:rPr>
                <w:rFonts w:hint="eastAsia"/>
                <w:szCs w:val="21"/>
              </w:rPr>
              <w:t>重大火灾事故发生为</w:t>
            </w:r>
            <w:r>
              <w:rPr>
                <w:rFonts w:hint="eastAsia"/>
                <w:szCs w:val="21"/>
              </w:rPr>
              <w:t>0                       0</w:t>
            </w:r>
          </w:p>
          <w:p w:rsidR="00027549" w:rsidRDefault="00027549">
            <w:pPr>
              <w:ind w:firstLineChars="200" w:firstLine="420"/>
              <w:rPr>
                <w:szCs w:val="21"/>
              </w:rPr>
            </w:pPr>
          </w:p>
          <w:p w:rsidR="00027549" w:rsidRDefault="00D01C26">
            <w:pPr>
              <w:spacing w:line="32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环境管理目标、指标及管理方案</w:t>
            </w:r>
          </w:p>
          <w:tbl>
            <w:tblPr>
              <w:tblW w:w="111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9"/>
              <w:gridCol w:w="941"/>
              <w:gridCol w:w="1380"/>
              <w:gridCol w:w="1235"/>
              <w:gridCol w:w="2214"/>
              <w:gridCol w:w="1080"/>
              <w:gridCol w:w="1090"/>
              <w:gridCol w:w="896"/>
              <w:gridCol w:w="1468"/>
            </w:tblGrid>
            <w:tr w:rsidR="00027549">
              <w:trPr>
                <w:cantSplit/>
                <w:trHeight w:val="140"/>
                <w:tblHeader/>
                <w:jc w:val="center"/>
              </w:trPr>
              <w:tc>
                <w:tcPr>
                  <w:tcW w:w="859" w:type="dxa"/>
                  <w:vMerge w:val="restart"/>
                  <w:noWrap/>
                  <w:vAlign w:val="center"/>
                </w:tcPr>
                <w:p w:rsidR="00027549" w:rsidRDefault="00D01C26">
                  <w:pPr>
                    <w:spacing w:line="400" w:lineRule="exact"/>
                    <w:jc w:val="center"/>
                    <w:rPr>
                      <w:rFonts w:ascii="宋体" w:hAnsi="宋体"/>
                      <w:szCs w:val="21"/>
                    </w:rPr>
                  </w:pPr>
                  <w:r>
                    <w:rPr>
                      <w:rFonts w:ascii="宋体" w:hAnsi="宋体" w:hint="eastAsia"/>
                      <w:szCs w:val="21"/>
                    </w:rPr>
                    <w:t>序号</w:t>
                  </w:r>
                </w:p>
              </w:tc>
              <w:tc>
                <w:tcPr>
                  <w:tcW w:w="941" w:type="dxa"/>
                  <w:vMerge w:val="restart"/>
                  <w:noWrap/>
                  <w:vAlign w:val="center"/>
                </w:tcPr>
                <w:p w:rsidR="00027549" w:rsidRDefault="00D01C26">
                  <w:pPr>
                    <w:spacing w:line="400" w:lineRule="exact"/>
                    <w:jc w:val="center"/>
                    <w:rPr>
                      <w:rFonts w:ascii="宋体" w:hAnsi="宋体"/>
                      <w:szCs w:val="21"/>
                    </w:rPr>
                  </w:pPr>
                  <w:r>
                    <w:rPr>
                      <w:rFonts w:ascii="宋体" w:hAnsi="宋体" w:hint="eastAsia"/>
                      <w:szCs w:val="21"/>
                    </w:rPr>
                    <w:t>环境因素</w:t>
                  </w:r>
                </w:p>
              </w:tc>
              <w:tc>
                <w:tcPr>
                  <w:tcW w:w="1380" w:type="dxa"/>
                  <w:vMerge w:val="restart"/>
                  <w:noWrap/>
                  <w:vAlign w:val="center"/>
                </w:tcPr>
                <w:p w:rsidR="00027549" w:rsidRDefault="00D01C26">
                  <w:pPr>
                    <w:spacing w:line="400" w:lineRule="exact"/>
                    <w:jc w:val="center"/>
                    <w:rPr>
                      <w:rFonts w:ascii="宋体" w:hAnsi="宋体"/>
                      <w:szCs w:val="21"/>
                    </w:rPr>
                  </w:pPr>
                  <w:r>
                    <w:rPr>
                      <w:rFonts w:ascii="宋体" w:hAnsi="宋体" w:hint="eastAsia"/>
                      <w:szCs w:val="21"/>
                    </w:rPr>
                    <w:t>目标</w:t>
                  </w:r>
                </w:p>
              </w:tc>
              <w:tc>
                <w:tcPr>
                  <w:tcW w:w="1235" w:type="dxa"/>
                  <w:vMerge w:val="restart"/>
                  <w:noWrap/>
                  <w:vAlign w:val="center"/>
                </w:tcPr>
                <w:p w:rsidR="00027549" w:rsidRDefault="00D01C26">
                  <w:pPr>
                    <w:spacing w:line="400" w:lineRule="exact"/>
                    <w:jc w:val="center"/>
                    <w:rPr>
                      <w:rFonts w:ascii="宋体" w:hAnsi="宋体"/>
                      <w:szCs w:val="21"/>
                    </w:rPr>
                  </w:pPr>
                  <w:r>
                    <w:rPr>
                      <w:rFonts w:ascii="宋体" w:hAnsi="宋体" w:hint="eastAsia"/>
                      <w:szCs w:val="21"/>
                    </w:rPr>
                    <w:t>指标</w:t>
                  </w:r>
                </w:p>
              </w:tc>
              <w:tc>
                <w:tcPr>
                  <w:tcW w:w="6748" w:type="dxa"/>
                  <w:gridSpan w:val="5"/>
                  <w:noWrap/>
                  <w:vAlign w:val="center"/>
                </w:tcPr>
                <w:p w:rsidR="00027549" w:rsidRDefault="00D01C26">
                  <w:pPr>
                    <w:spacing w:line="400" w:lineRule="exact"/>
                    <w:jc w:val="center"/>
                    <w:rPr>
                      <w:rFonts w:ascii="宋体" w:hAnsi="宋体"/>
                      <w:szCs w:val="21"/>
                    </w:rPr>
                  </w:pPr>
                  <w:r>
                    <w:rPr>
                      <w:rFonts w:ascii="宋体" w:hAnsi="宋体" w:hint="eastAsia"/>
                      <w:szCs w:val="21"/>
                    </w:rPr>
                    <w:t>管理方案</w:t>
                  </w:r>
                </w:p>
              </w:tc>
            </w:tr>
            <w:tr w:rsidR="00027549">
              <w:trPr>
                <w:cantSplit/>
                <w:trHeight w:val="604"/>
                <w:tblHeader/>
                <w:jc w:val="center"/>
              </w:trPr>
              <w:tc>
                <w:tcPr>
                  <w:tcW w:w="859" w:type="dxa"/>
                  <w:vMerge/>
                  <w:noWrap/>
                  <w:vAlign w:val="center"/>
                </w:tcPr>
                <w:p w:rsidR="00027549" w:rsidRDefault="00027549">
                  <w:pPr>
                    <w:spacing w:line="400" w:lineRule="exact"/>
                    <w:jc w:val="center"/>
                    <w:rPr>
                      <w:rFonts w:ascii="宋体" w:hAnsi="宋体"/>
                      <w:szCs w:val="21"/>
                    </w:rPr>
                  </w:pPr>
                </w:p>
              </w:tc>
              <w:tc>
                <w:tcPr>
                  <w:tcW w:w="941" w:type="dxa"/>
                  <w:vMerge/>
                  <w:noWrap/>
                  <w:vAlign w:val="center"/>
                </w:tcPr>
                <w:p w:rsidR="00027549" w:rsidRDefault="00027549">
                  <w:pPr>
                    <w:spacing w:line="400" w:lineRule="exact"/>
                    <w:jc w:val="center"/>
                    <w:rPr>
                      <w:rFonts w:ascii="宋体" w:hAnsi="宋体"/>
                      <w:szCs w:val="21"/>
                    </w:rPr>
                  </w:pPr>
                </w:p>
              </w:tc>
              <w:tc>
                <w:tcPr>
                  <w:tcW w:w="1380" w:type="dxa"/>
                  <w:vMerge/>
                  <w:noWrap/>
                  <w:vAlign w:val="center"/>
                </w:tcPr>
                <w:p w:rsidR="00027549" w:rsidRDefault="00027549">
                  <w:pPr>
                    <w:spacing w:line="400" w:lineRule="exact"/>
                    <w:jc w:val="center"/>
                    <w:rPr>
                      <w:rFonts w:ascii="宋体" w:hAnsi="宋体"/>
                      <w:szCs w:val="21"/>
                    </w:rPr>
                  </w:pPr>
                </w:p>
              </w:tc>
              <w:tc>
                <w:tcPr>
                  <w:tcW w:w="1235" w:type="dxa"/>
                  <w:vMerge/>
                  <w:noWrap/>
                  <w:vAlign w:val="center"/>
                </w:tcPr>
                <w:p w:rsidR="00027549" w:rsidRDefault="00027549">
                  <w:pPr>
                    <w:spacing w:line="400" w:lineRule="exact"/>
                    <w:jc w:val="center"/>
                    <w:rPr>
                      <w:rFonts w:ascii="宋体" w:hAnsi="宋体"/>
                      <w:szCs w:val="21"/>
                    </w:rPr>
                  </w:pPr>
                </w:p>
              </w:tc>
              <w:tc>
                <w:tcPr>
                  <w:tcW w:w="2214" w:type="dxa"/>
                  <w:noWrap/>
                  <w:vAlign w:val="center"/>
                </w:tcPr>
                <w:p w:rsidR="00027549" w:rsidRDefault="00D01C26">
                  <w:pPr>
                    <w:spacing w:line="400" w:lineRule="exact"/>
                    <w:jc w:val="center"/>
                    <w:rPr>
                      <w:rFonts w:ascii="宋体" w:hAnsi="宋体"/>
                      <w:szCs w:val="21"/>
                    </w:rPr>
                  </w:pPr>
                  <w:r>
                    <w:rPr>
                      <w:rFonts w:ascii="宋体" w:hAnsi="宋体" w:hint="eastAsia"/>
                      <w:szCs w:val="21"/>
                    </w:rPr>
                    <w:t>措施</w:t>
                  </w:r>
                </w:p>
              </w:tc>
              <w:tc>
                <w:tcPr>
                  <w:tcW w:w="1080" w:type="dxa"/>
                  <w:noWrap/>
                  <w:vAlign w:val="center"/>
                </w:tcPr>
                <w:p w:rsidR="00027549" w:rsidRDefault="00D01C26">
                  <w:pPr>
                    <w:spacing w:line="400" w:lineRule="exact"/>
                    <w:jc w:val="center"/>
                    <w:rPr>
                      <w:rFonts w:ascii="宋体" w:hAnsi="宋体"/>
                      <w:szCs w:val="21"/>
                    </w:rPr>
                  </w:pPr>
                  <w:r>
                    <w:rPr>
                      <w:rFonts w:ascii="宋体" w:hAnsi="宋体" w:hint="eastAsia"/>
                      <w:szCs w:val="21"/>
                    </w:rPr>
                    <w:t>责任部门</w:t>
                  </w:r>
                </w:p>
              </w:tc>
              <w:tc>
                <w:tcPr>
                  <w:tcW w:w="1090" w:type="dxa"/>
                  <w:noWrap/>
                  <w:vAlign w:val="center"/>
                </w:tcPr>
                <w:p w:rsidR="00027549" w:rsidRDefault="00D01C26">
                  <w:pPr>
                    <w:spacing w:line="400" w:lineRule="exact"/>
                    <w:jc w:val="center"/>
                    <w:rPr>
                      <w:rFonts w:ascii="宋体" w:hAnsi="宋体"/>
                      <w:szCs w:val="21"/>
                    </w:rPr>
                  </w:pPr>
                  <w:r>
                    <w:rPr>
                      <w:rFonts w:ascii="宋体" w:hAnsi="宋体" w:hint="eastAsia"/>
                      <w:szCs w:val="21"/>
                    </w:rPr>
                    <w:t>相关部门</w:t>
                  </w:r>
                </w:p>
              </w:tc>
              <w:tc>
                <w:tcPr>
                  <w:tcW w:w="896" w:type="dxa"/>
                  <w:noWrap/>
                  <w:vAlign w:val="center"/>
                </w:tcPr>
                <w:p w:rsidR="00027549" w:rsidRDefault="00D01C26">
                  <w:pPr>
                    <w:spacing w:line="400" w:lineRule="exact"/>
                    <w:jc w:val="center"/>
                    <w:rPr>
                      <w:rFonts w:ascii="宋体" w:hAnsi="宋体"/>
                      <w:szCs w:val="21"/>
                    </w:rPr>
                  </w:pPr>
                  <w:r>
                    <w:rPr>
                      <w:rFonts w:ascii="宋体" w:hAnsi="宋体" w:hint="eastAsia"/>
                      <w:szCs w:val="21"/>
                    </w:rPr>
                    <w:t>预算（元）</w:t>
                  </w:r>
                </w:p>
              </w:tc>
              <w:tc>
                <w:tcPr>
                  <w:tcW w:w="1468" w:type="dxa"/>
                  <w:noWrap/>
                  <w:vAlign w:val="center"/>
                </w:tcPr>
                <w:p w:rsidR="00027549" w:rsidRDefault="00D01C26">
                  <w:pPr>
                    <w:spacing w:line="400" w:lineRule="exact"/>
                    <w:jc w:val="center"/>
                    <w:rPr>
                      <w:rFonts w:ascii="宋体" w:hAnsi="宋体"/>
                      <w:szCs w:val="21"/>
                    </w:rPr>
                  </w:pPr>
                  <w:r>
                    <w:rPr>
                      <w:rFonts w:ascii="宋体" w:hAnsi="宋体" w:hint="eastAsia"/>
                      <w:szCs w:val="21"/>
                    </w:rPr>
                    <w:t>时间要求</w:t>
                  </w:r>
                </w:p>
              </w:tc>
            </w:tr>
            <w:tr w:rsidR="00027549">
              <w:trPr>
                <w:cantSplit/>
                <w:trHeight w:val="1205"/>
                <w:tblHeader/>
                <w:jc w:val="center"/>
              </w:trPr>
              <w:tc>
                <w:tcPr>
                  <w:tcW w:w="859" w:type="dxa"/>
                  <w:noWrap/>
                  <w:vAlign w:val="center"/>
                </w:tcPr>
                <w:p w:rsidR="00027549" w:rsidRDefault="00D01C26">
                  <w:pPr>
                    <w:spacing w:line="400" w:lineRule="exact"/>
                    <w:jc w:val="center"/>
                    <w:rPr>
                      <w:rFonts w:ascii="宋体" w:hAnsi="宋体"/>
                      <w:szCs w:val="21"/>
                    </w:rPr>
                  </w:pPr>
                  <w:r>
                    <w:rPr>
                      <w:rFonts w:ascii="宋体" w:hAnsi="宋体" w:hint="eastAsia"/>
                      <w:szCs w:val="21"/>
                    </w:rPr>
                    <w:t>1</w:t>
                  </w:r>
                </w:p>
              </w:tc>
              <w:tc>
                <w:tcPr>
                  <w:tcW w:w="941" w:type="dxa"/>
                  <w:noWrap/>
                  <w:vAlign w:val="bottom"/>
                </w:tcPr>
                <w:p w:rsidR="00027549" w:rsidRDefault="00D01C26">
                  <w:pPr>
                    <w:jc w:val="left"/>
                    <w:rPr>
                      <w:szCs w:val="21"/>
                    </w:rPr>
                  </w:pPr>
                  <w:r>
                    <w:rPr>
                      <w:rFonts w:hint="eastAsia"/>
                      <w:szCs w:val="21"/>
                    </w:rPr>
                    <w:t>潜在火灾</w:t>
                  </w:r>
                </w:p>
              </w:tc>
              <w:tc>
                <w:tcPr>
                  <w:tcW w:w="1380" w:type="dxa"/>
                  <w:noWrap/>
                </w:tcPr>
                <w:p w:rsidR="00027549" w:rsidRDefault="00D01C26">
                  <w:pPr>
                    <w:jc w:val="left"/>
                    <w:rPr>
                      <w:szCs w:val="21"/>
                    </w:rPr>
                  </w:pPr>
                  <w:r>
                    <w:rPr>
                      <w:rFonts w:hint="eastAsia"/>
                      <w:szCs w:val="21"/>
                    </w:rPr>
                    <w:t>火灾发生事故为</w:t>
                  </w:r>
                  <w:r>
                    <w:rPr>
                      <w:rFonts w:hint="eastAsia"/>
                      <w:szCs w:val="21"/>
                    </w:rPr>
                    <w:t>0</w:t>
                  </w:r>
                </w:p>
              </w:tc>
              <w:tc>
                <w:tcPr>
                  <w:tcW w:w="1235" w:type="dxa"/>
                  <w:noWrap/>
                </w:tcPr>
                <w:p w:rsidR="00027549" w:rsidRDefault="00D01C26">
                  <w:pPr>
                    <w:jc w:val="left"/>
                    <w:rPr>
                      <w:szCs w:val="21"/>
                    </w:rPr>
                  </w:pPr>
                  <w:r>
                    <w:rPr>
                      <w:rFonts w:hint="eastAsia"/>
                      <w:szCs w:val="21"/>
                    </w:rPr>
                    <w:t>火灾发生为零</w:t>
                  </w:r>
                </w:p>
              </w:tc>
              <w:tc>
                <w:tcPr>
                  <w:tcW w:w="2214" w:type="dxa"/>
                  <w:noWrap/>
                </w:tcPr>
                <w:p w:rsidR="00027549" w:rsidRDefault="00D01C26">
                  <w:pPr>
                    <w:jc w:val="left"/>
                    <w:rPr>
                      <w:szCs w:val="21"/>
                    </w:rPr>
                  </w:pPr>
                  <w:r>
                    <w:rPr>
                      <w:rFonts w:hint="eastAsia"/>
                      <w:szCs w:val="21"/>
                    </w:rPr>
                    <w:t>1</w:t>
                  </w:r>
                  <w:r>
                    <w:rPr>
                      <w:rFonts w:hint="eastAsia"/>
                      <w:szCs w:val="21"/>
                    </w:rPr>
                    <w:t>、购置灭火器等消防设施；制定火灾应急预案，并实施应急演练</w:t>
                  </w:r>
                </w:p>
                <w:p w:rsidR="00027549" w:rsidRDefault="00D01C26">
                  <w:pPr>
                    <w:jc w:val="left"/>
                    <w:rPr>
                      <w:szCs w:val="21"/>
                    </w:rPr>
                  </w:pPr>
                  <w:r>
                    <w:rPr>
                      <w:rFonts w:hint="eastAsia"/>
                      <w:szCs w:val="21"/>
                    </w:rPr>
                    <w:t>2</w:t>
                  </w:r>
                  <w:r>
                    <w:rPr>
                      <w:rFonts w:hint="eastAsia"/>
                      <w:szCs w:val="21"/>
                    </w:rPr>
                    <w:t>、组织人员进行培训</w:t>
                  </w:r>
                </w:p>
              </w:tc>
              <w:tc>
                <w:tcPr>
                  <w:tcW w:w="1080" w:type="dxa"/>
                  <w:noWrap/>
                  <w:vAlign w:val="center"/>
                </w:tcPr>
                <w:p w:rsidR="00027549" w:rsidRDefault="00D01C26">
                  <w:pPr>
                    <w:spacing w:line="400" w:lineRule="exact"/>
                    <w:ind w:right="105"/>
                    <w:jc w:val="right"/>
                    <w:rPr>
                      <w:rFonts w:ascii="宋体" w:hAnsi="宋体"/>
                      <w:szCs w:val="21"/>
                    </w:rPr>
                  </w:pPr>
                  <w:r>
                    <w:rPr>
                      <w:rFonts w:ascii="宋体" w:hAnsi="宋体" w:hint="eastAsia"/>
                      <w:szCs w:val="21"/>
                    </w:rPr>
                    <w:t>行政部</w:t>
                  </w:r>
                </w:p>
              </w:tc>
              <w:tc>
                <w:tcPr>
                  <w:tcW w:w="1090" w:type="dxa"/>
                  <w:noWrap/>
                  <w:vAlign w:val="center"/>
                </w:tcPr>
                <w:p w:rsidR="00027549" w:rsidRDefault="00D01C26">
                  <w:pPr>
                    <w:spacing w:line="400" w:lineRule="exact"/>
                    <w:ind w:right="105"/>
                    <w:jc w:val="center"/>
                    <w:rPr>
                      <w:rFonts w:ascii="宋体" w:hAnsi="宋体"/>
                      <w:szCs w:val="21"/>
                    </w:rPr>
                  </w:pPr>
                  <w:r>
                    <w:rPr>
                      <w:rFonts w:ascii="宋体" w:hAnsi="宋体" w:hint="eastAsia"/>
                      <w:szCs w:val="21"/>
                    </w:rPr>
                    <w:t>各部门</w:t>
                  </w:r>
                </w:p>
              </w:tc>
              <w:tc>
                <w:tcPr>
                  <w:tcW w:w="896" w:type="dxa"/>
                  <w:noWrap/>
                  <w:vAlign w:val="center"/>
                </w:tcPr>
                <w:p w:rsidR="00027549" w:rsidRDefault="00D01C26">
                  <w:pPr>
                    <w:spacing w:line="400" w:lineRule="exact"/>
                    <w:jc w:val="center"/>
                    <w:rPr>
                      <w:rFonts w:ascii="宋体" w:hAnsi="宋体"/>
                      <w:szCs w:val="21"/>
                    </w:rPr>
                  </w:pPr>
                  <w:r>
                    <w:rPr>
                      <w:rFonts w:ascii="宋体" w:hAnsi="宋体" w:hint="eastAsia"/>
                      <w:szCs w:val="21"/>
                    </w:rPr>
                    <w:t>5000</w:t>
                  </w:r>
                </w:p>
              </w:tc>
              <w:tc>
                <w:tcPr>
                  <w:tcW w:w="1468" w:type="dxa"/>
                  <w:noWrap/>
                  <w:vAlign w:val="center"/>
                </w:tcPr>
                <w:p w:rsidR="00027549" w:rsidRDefault="00D01C26">
                  <w:pPr>
                    <w:jc w:val="left"/>
                    <w:rPr>
                      <w:szCs w:val="21"/>
                    </w:rPr>
                  </w:pPr>
                  <w:r>
                    <w:rPr>
                      <w:rFonts w:hint="eastAsia"/>
                      <w:szCs w:val="21"/>
                    </w:rPr>
                    <w:t>2020.01.01-2020.12.31</w:t>
                  </w:r>
                </w:p>
              </w:tc>
            </w:tr>
            <w:tr w:rsidR="00027549" w:rsidTr="00DA6FAC">
              <w:trPr>
                <w:trHeight w:val="400"/>
                <w:jc w:val="center"/>
              </w:trPr>
              <w:tc>
                <w:tcPr>
                  <w:tcW w:w="859" w:type="dxa"/>
                  <w:noWrap/>
                  <w:vAlign w:val="center"/>
                </w:tcPr>
                <w:p w:rsidR="00027549" w:rsidRDefault="00D01C26">
                  <w:pPr>
                    <w:spacing w:line="400" w:lineRule="exact"/>
                    <w:jc w:val="center"/>
                    <w:rPr>
                      <w:rFonts w:ascii="宋体" w:hAnsi="宋体"/>
                      <w:szCs w:val="21"/>
                    </w:rPr>
                  </w:pPr>
                  <w:r>
                    <w:rPr>
                      <w:rFonts w:ascii="宋体" w:hAnsi="宋体" w:hint="eastAsia"/>
                      <w:szCs w:val="21"/>
                    </w:rPr>
                    <w:t>2</w:t>
                  </w:r>
                </w:p>
              </w:tc>
              <w:tc>
                <w:tcPr>
                  <w:tcW w:w="941" w:type="dxa"/>
                  <w:noWrap/>
                </w:tcPr>
                <w:p w:rsidR="00027549" w:rsidRDefault="00027549">
                  <w:pPr>
                    <w:jc w:val="left"/>
                    <w:rPr>
                      <w:szCs w:val="21"/>
                    </w:rPr>
                  </w:pPr>
                </w:p>
                <w:p w:rsidR="00027549" w:rsidRDefault="00027549">
                  <w:pPr>
                    <w:jc w:val="left"/>
                    <w:rPr>
                      <w:szCs w:val="21"/>
                    </w:rPr>
                  </w:pPr>
                </w:p>
                <w:p w:rsidR="00027549" w:rsidRDefault="00027549">
                  <w:pPr>
                    <w:jc w:val="left"/>
                    <w:rPr>
                      <w:szCs w:val="21"/>
                    </w:rPr>
                  </w:pPr>
                </w:p>
                <w:p w:rsidR="00027549" w:rsidRDefault="00027549">
                  <w:pPr>
                    <w:jc w:val="left"/>
                    <w:rPr>
                      <w:szCs w:val="21"/>
                    </w:rPr>
                  </w:pPr>
                </w:p>
                <w:p w:rsidR="00027549" w:rsidRDefault="00027549">
                  <w:pPr>
                    <w:jc w:val="left"/>
                    <w:rPr>
                      <w:szCs w:val="21"/>
                    </w:rPr>
                  </w:pPr>
                </w:p>
                <w:p w:rsidR="00027549" w:rsidRDefault="00D01C26">
                  <w:pPr>
                    <w:jc w:val="left"/>
                    <w:rPr>
                      <w:szCs w:val="21"/>
                    </w:rPr>
                  </w:pPr>
                  <w:r>
                    <w:rPr>
                      <w:rFonts w:hint="eastAsia"/>
                      <w:szCs w:val="21"/>
                    </w:rPr>
                    <w:t>固体废弃物排</w:t>
                  </w:r>
                  <w:r>
                    <w:rPr>
                      <w:rFonts w:hint="eastAsia"/>
                      <w:szCs w:val="21"/>
                    </w:rPr>
                    <w:lastRenderedPageBreak/>
                    <w:t>放</w:t>
                  </w:r>
                </w:p>
              </w:tc>
              <w:tc>
                <w:tcPr>
                  <w:tcW w:w="1380" w:type="dxa"/>
                  <w:noWrap/>
                </w:tcPr>
                <w:p w:rsidR="00027549" w:rsidRDefault="00D01C26">
                  <w:pPr>
                    <w:jc w:val="left"/>
                    <w:rPr>
                      <w:szCs w:val="21"/>
                    </w:rPr>
                  </w:pPr>
                  <w:r>
                    <w:rPr>
                      <w:rFonts w:hint="eastAsia"/>
                      <w:szCs w:val="21"/>
                    </w:rPr>
                    <w:lastRenderedPageBreak/>
                    <w:t>固体废弃物回收处置率</w:t>
                  </w:r>
                  <w:r>
                    <w:rPr>
                      <w:rFonts w:hint="eastAsia"/>
                      <w:szCs w:val="21"/>
                    </w:rPr>
                    <w:t>100%</w:t>
                  </w:r>
                </w:p>
              </w:tc>
              <w:tc>
                <w:tcPr>
                  <w:tcW w:w="1235" w:type="dxa"/>
                  <w:noWrap/>
                </w:tcPr>
                <w:p w:rsidR="00027549" w:rsidRDefault="00D01C26">
                  <w:pPr>
                    <w:jc w:val="left"/>
                    <w:rPr>
                      <w:szCs w:val="21"/>
                    </w:rPr>
                  </w:pPr>
                  <w:r>
                    <w:rPr>
                      <w:rFonts w:hint="eastAsia"/>
                      <w:szCs w:val="21"/>
                    </w:rPr>
                    <w:t>固体废弃物回收处置率</w:t>
                  </w:r>
                  <w:r>
                    <w:rPr>
                      <w:rFonts w:hint="eastAsia"/>
                      <w:szCs w:val="21"/>
                    </w:rPr>
                    <w:t>100%</w:t>
                  </w:r>
                </w:p>
              </w:tc>
              <w:tc>
                <w:tcPr>
                  <w:tcW w:w="2214" w:type="dxa"/>
                  <w:noWrap/>
                </w:tcPr>
                <w:p w:rsidR="00027549" w:rsidRDefault="00D01C26">
                  <w:pPr>
                    <w:jc w:val="left"/>
                    <w:rPr>
                      <w:szCs w:val="21"/>
                    </w:rPr>
                  </w:pPr>
                  <w:r>
                    <w:rPr>
                      <w:rFonts w:hint="eastAsia"/>
                      <w:szCs w:val="21"/>
                    </w:rPr>
                    <w:t>1</w:t>
                  </w:r>
                  <w:r>
                    <w:rPr>
                      <w:rFonts w:hint="eastAsia"/>
                      <w:szCs w:val="21"/>
                    </w:rPr>
                    <w:t>、设立封闭生活垃圾站储存生活垃圾</w:t>
                  </w:r>
                </w:p>
                <w:p w:rsidR="00027549" w:rsidRDefault="00D01C26">
                  <w:pPr>
                    <w:jc w:val="left"/>
                    <w:rPr>
                      <w:szCs w:val="21"/>
                    </w:rPr>
                  </w:pPr>
                  <w:r>
                    <w:rPr>
                      <w:rFonts w:hint="eastAsia"/>
                      <w:szCs w:val="21"/>
                    </w:rPr>
                    <w:t>2</w:t>
                  </w:r>
                  <w:r>
                    <w:rPr>
                      <w:rFonts w:hint="eastAsia"/>
                      <w:szCs w:val="21"/>
                    </w:rPr>
                    <w:t>、购买垃圾桶（可回收和不可回收），并及时清运</w:t>
                  </w:r>
                </w:p>
                <w:p w:rsidR="00027549" w:rsidRDefault="00D01C26">
                  <w:pPr>
                    <w:jc w:val="left"/>
                    <w:rPr>
                      <w:szCs w:val="21"/>
                    </w:rPr>
                  </w:pPr>
                  <w:r>
                    <w:rPr>
                      <w:rFonts w:hint="eastAsia"/>
                      <w:szCs w:val="21"/>
                    </w:rPr>
                    <w:t>3</w:t>
                  </w:r>
                  <w:r>
                    <w:rPr>
                      <w:rFonts w:hint="eastAsia"/>
                      <w:szCs w:val="21"/>
                    </w:rPr>
                    <w:t>、按要求进行管理</w:t>
                  </w:r>
                </w:p>
                <w:p w:rsidR="00027549" w:rsidRDefault="00D01C26">
                  <w:pPr>
                    <w:jc w:val="left"/>
                    <w:rPr>
                      <w:szCs w:val="21"/>
                    </w:rPr>
                  </w:pPr>
                  <w:r>
                    <w:rPr>
                      <w:rFonts w:hint="eastAsia"/>
                      <w:szCs w:val="21"/>
                    </w:rPr>
                    <w:t>4</w:t>
                  </w:r>
                  <w:r>
                    <w:rPr>
                      <w:rFonts w:hint="eastAsia"/>
                      <w:szCs w:val="21"/>
                    </w:rPr>
                    <w:t>、加强日常检查</w:t>
                  </w:r>
                </w:p>
              </w:tc>
              <w:tc>
                <w:tcPr>
                  <w:tcW w:w="1080" w:type="dxa"/>
                  <w:noWrap/>
                  <w:vAlign w:val="center"/>
                </w:tcPr>
                <w:p w:rsidR="00027549" w:rsidRDefault="00D01C26">
                  <w:pPr>
                    <w:spacing w:line="400" w:lineRule="exact"/>
                    <w:ind w:right="105"/>
                    <w:jc w:val="right"/>
                    <w:rPr>
                      <w:rFonts w:ascii="宋体" w:hAnsi="宋体"/>
                      <w:szCs w:val="21"/>
                    </w:rPr>
                  </w:pPr>
                  <w:r>
                    <w:rPr>
                      <w:rFonts w:ascii="宋体" w:hAnsi="宋体" w:hint="eastAsia"/>
                      <w:szCs w:val="21"/>
                    </w:rPr>
                    <w:t>行政部</w:t>
                  </w:r>
                </w:p>
                <w:p w:rsidR="00027549" w:rsidRDefault="00D01C26">
                  <w:pPr>
                    <w:spacing w:line="400" w:lineRule="exact"/>
                    <w:ind w:right="105"/>
                    <w:jc w:val="right"/>
                    <w:rPr>
                      <w:rFonts w:ascii="宋体" w:hAnsi="宋体"/>
                      <w:szCs w:val="21"/>
                    </w:rPr>
                  </w:pPr>
                  <w:r>
                    <w:rPr>
                      <w:rFonts w:ascii="宋体" w:hAnsi="宋体" w:hint="eastAsia"/>
                      <w:szCs w:val="21"/>
                    </w:rPr>
                    <w:t>工程部</w:t>
                  </w:r>
                </w:p>
              </w:tc>
              <w:tc>
                <w:tcPr>
                  <w:tcW w:w="1090" w:type="dxa"/>
                  <w:noWrap/>
                  <w:vAlign w:val="center"/>
                </w:tcPr>
                <w:p w:rsidR="00027549" w:rsidRDefault="00D01C26">
                  <w:pPr>
                    <w:spacing w:line="400" w:lineRule="exact"/>
                    <w:ind w:right="210"/>
                    <w:jc w:val="right"/>
                    <w:rPr>
                      <w:rFonts w:ascii="宋体" w:hAnsi="宋体"/>
                      <w:szCs w:val="21"/>
                    </w:rPr>
                  </w:pPr>
                  <w:r>
                    <w:rPr>
                      <w:rFonts w:ascii="宋体" w:hAnsi="宋体" w:hint="eastAsia"/>
                      <w:szCs w:val="21"/>
                    </w:rPr>
                    <w:t>各部门</w:t>
                  </w:r>
                </w:p>
              </w:tc>
              <w:tc>
                <w:tcPr>
                  <w:tcW w:w="896" w:type="dxa"/>
                  <w:noWrap/>
                  <w:vAlign w:val="center"/>
                </w:tcPr>
                <w:p w:rsidR="00027549" w:rsidRDefault="00D01C26">
                  <w:pPr>
                    <w:spacing w:line="400" w:lineRule="exact"/>
                    <w:jc w:val="center"/>
                    <w:rPr>
                      <w:rFonts w:ascii="宋体" w:hAnsi="宋体"/>
                      <w:szCs w:val="21"/>
                    </w:rPr>
                  </w:pPr>
                  <w:r>
                    <w:rPr>
                      <w:rFonts w:ascii="宋体" w:hAnsi="宋体" w:hint="eastAsia"/>
                      <w:szCs w:val="21"/>
                    </w:rPr>
                    <w:t>5000</w:t>
                  </w:r>
                </w:p>
              </w:tc>
              <w:tc>
                <w:tcPr>
                  <w:tcW w:w="1468" w:type="dxa"/>
                  <w:noWrap/>
                  <w:vAlign w:val="center"/>
                </w:tcPr>
                <w:p w:rsidR="00027549" w:rsidRDefault="00D01C26">
                  <w:pPr>
                    <w:jc w:val="left"/>
                    <w:rPr>
                      <w:szCs w:val="21"/>
                    </w:rPr>
                  </w:pPr>
                  <w:r>
                    <w:rPr>
                      <w:rFonts w:hint="eastAsia"/>
                      <w:szCs w:val="21"/>
                    </w:rPr>
                    <w:t>2020.01.01-2020.12.31</w:t>
                  </w:r>
                </w:p>
              </w:tc>
            </w:tr>
            <w:tr w:rsidR="00027549">
              <w:trPr>
                <w:trHeight w:val="1270"/>
                <w:jc w:val="center"/>
              </w:trPr>
              <w:tc>
                <w:tcPr>
                  <w:tcW w:w="859" w:type="dxa"/>
                  <w:noWrap/>
                  <w:vAlign w:val="center"/>
                </w:tcPr>
                <w:p w:rsidR="00027549" w:rsidRDefault="00D01C26">
                  <w:pPr>
                    <w:spacing w:line="400" w:lineRule="exact"/>
                    <w:jc w:val="center"/>
                    <w:rPr>
                      <w:rFonts w:ascii="宋体" w:hAnsi="宋体"/>
                      <w:szCs w:val="21"/>
                    </w:rPr>
                  </w:pPr>
                  <w:r>
                    <w:rPr>
                      <w:rFonts w:ascii="宋体" w:hAnsi="宋体" w:hint="eastAsia"/>
                      <w:szCs w:val="21"/>
                    </w:rPr>
                    <w:lastRenderedPageBreak/>
                    <w:t>3</w:t>
                  </w:r>
                </w:p>
              </w:tc>
              <w:tc>
                <w:tcPr>
                  <w:tcW w:w="941" w:type="dxa"/>
                  <w:noWrap/>
                </w:tcPr>
                <w:p w:rsidR="00027549" w:rsidRDefault="00027549">
                  <w:pPr>
                    <w:jc w:val="left"/>
                    <w:rPr>
                      <w:szCs w:val="21"/>
                    </w:rPr>
                  </w:pPr>
                </w:p>
                <w:p w:rsidR="00027549" w:rsidRDefault="00D01C26">
                  <w:pPr>
                    <w:jc w:val="left"/>
                    <w:rPr>
                      <w:szCs w:val="21"/>
                    </w:rPr>
                  </w:pPr>
                  <w:r>
                    <w:rPr>
                      <w:rFonts w:hint="eastAsia"/>
                      <w:szCs w:val="21"/>
                    </w:rPr>
                    <w:t>扬尘</w:t>
                  </w:r>
                  <w:r>
                    <w:rPr>
                      <w:rFonts w:hint="eastAsia"/>
                      <w:szCs w:val="21"/>
                    </w:rPr>
                    <w:t xml:space="preserve"> </w:t>
                  </w:r>
                  <w:r>
                    <w:rPr>
                      <w:rFonts w:hint="eastAsia"/>
                      <w:szCs w:val="21"/>
                    </w:rPr>
                    <w:t>、噪音的产生</w:t>
                  </w:r>
                </w:p>
              </w:tc>
              <w:tc>
                <w:tcPr>
                  <w:tcW w:w="1380" w:type="dxa"/>
                  <w:noWrap/>
                </w:tcPr>
                <w:p w:rsidR="00027549" w:rsidRDefault="00D01C26">
                  <w:pPr>
                    <w:jc w:val="left"/>
                    <w:rPr>
                      <w:szCs w:val="21"/>
                    </w:rPr>
                  </w:pPr>
                  <w:r>
                    <w:rPr>
                      <w:rFonts w:hint="eastAsia"/>
                      <w:szCs w:val="21"/>
                    </w:rPr>
                    <w:t>控制扬尘及噪音减少到最低</w:t>
                  </w:r>
                </w:p>
              </w:tc>
              <w:tc>
                <w:tcPr>
                  <w:tcW w:w="1235" w:type="dxa"/>
                  <w:noWrap/>
                </w:tcPr>
                <w:p w:rsidR="00027549" w:rsidRDefault="00D01C26">
                  <w:pPr>
                    <w:jc w:val="left"/>
                    <w:rPr>
                      <w:szCs w:val="21"/>
                    </w:rPr>
                  </w:pPr>
                  <w:r>
                    <w:rPr>
                      <w:rFonts w:hint="eastAsia"/>
                      <w:szCs w:val="21"/>
                    </w:rPr>
                    <w:t>控制扬尘及噪音减少到最低</w:t>
                  </w:r>
                </w:p>
              </w:tc>
              <w:tc>
                <w:tcPr>
                  <w:tcW w:w="2214" w:type="dxa"/>
                  <w:noWrap/>
                </w:tcPr>
                <w:p w:rsidR="00027549" w:rsidRDefault="00D01C26">
                  <w:pPr>
                    <w:jc w:val="left"/>
                    <w:rPr>
                      <w:szCs w:val="21"/>
                    </w:rPr>
                  </w:pPr>
                  <w:r>
                    <w:rPr>
                      <w:rFonts w:hint="eastAsia"/>
                      <w:szCs w:val="21"/>
                    </w:rPr>
                    <w:t>设备的降噪、夜间不开工。</w:t>
                  </w:r>
                </w:p>
                <w:p w:rsidR="00027549" w:rsidRDefault="00D01C26">
                  <w:pPr>
                    <w:jc w:val="left"/>
                    <w:rPr>
                      <w:szCs w:val="21"/>
                    </w:rPr>
                  </w:pPr>
                  <w:r>
                    <w:rPr>
                      <w:rFonts w:hint="eastAsia"/>
                      <w:szCs w:val="21"/>
                    </w:rPr>
                    <w:t>使用降尘及喷雾设施减少扬尘。</w:t>
                  </w:r>
                </w:p>
              </w:tc>
              <w:tc>
                <w:tcPr>
                  <w:tcW w:w="1080" w:type="dxa"/>
                  <w:noWrap/>
                  <w:vAlign w:val="center"/>
                </w:tcPr>
                <w:p w:rsidR="00027549" w:rsidRDefault="00D01C26">
                  <w:pPr>
                    <w:spacing w:line="400" w:lineRule="exact"/>
                    <w:ind w:right="105"/>
                    <w:jc w:val="right"/>
                    <w:rPr>
                      <w:rFonts w:ascii="宋体" w:hAnsi="宋体"/>
                      <w:szCs w:val="21"/>
                    </w:rPr>
                  </w:pPr>
                  <w:r>
                    <w:rPr>
                      <w:rFonts w:ascii="宋体" w:hAnsi="宋体" w:hint="eastAsia"/>
                      <w:szCs w:val="21"/>
                    </w:rPr>
                    <w:t>工程部</w:t>
                  </w:r>
                </w:p>
              </w:tc>
              <w:tc>
                <w:tcPr>
                  <w:tcW w:w="1090" w:type="dxa"/>
                  <w:noWrap/>
                  <w:vAlign w:val="center"/>
                </w:tcPr>
                <w:p w:rsidR="00027549" w:rsidRDefault="00D01C26">
                  <w:pPr>
                    <w:spacing w:line="400" w:lineRule="exact"/>
                    <w:ind w:right="210"/>
                    <w:jc w:val="right"/>
                    <w:rPr>
                      <w:rFonts w:ascii="宋体" w:hAnsi="宋体"/>
                      <w:szCs w:val="21"/>
                    </w:rPr>
                  </w:pPr>
                  <w:r>
                    <w:rPr>
                      <w:rFonts w:ascii="宋体" w:hAnsi="宋体" w:hint="eastAsia"/>
                      <w:szCs w:val="21"/>
                    </w:rPr>
                    <w:t>各部门</w:t>
                  </w:r>
                </w:p>
              </w:tc>
              <w:tc>
                <w:tcPr>
                  <w:tcW w:w="896" w:type="dxa"/>
                  <w:noWrap/>
                  <w:vAlign w:val="center"/>
                </w:tcPr>
                <w:p w:rsidR="00027549" w:rsidRDefault="00D01C26">
                  <w:pPr>
                    <w:spacing w:line="400" w:lineRule="exact"/>
                    <w:jc w:val="center"/>
                    <w:rPr>
                      <w:rFonts w:ascii="宋体" w:hAnsi="宋体"/>
                      <w:szCs w:val="21"/>
                    </w:rPr>
                  </w:pPr>
                  <w:r>
                    <w:rPr>
                      <w:rFonts w:ascii="宋体" w:hAnsi="宋体" w:hint="eastAsia"/>
                      <w:szCs w:val="21"/>
                    </w:rPr>
                    <w:t>5000</w:t>
                  </w:r>
                </w:p>
              </w:tc>
              <w:tc>
                <w:tcPr>
                  <w:tcW w:w="1468" w:type="dxa"/>
                  <w:noWrap/>
                  <w:vAlign w:val="center"/>
                </w:tcPr>
                <w:p w:rsidR="00027549" w:rsidRDefault="00D01C26">
                  <w:pPr>
                    <w:jc w:val="left"/>
                    <w:rPr>
                      <w:szCs w:val="21"/>
                    </w:rPr>
                  </w:pPr>
                  <w:r>
                    <w:rPr>
                      <w:rFonts w:hint="eastAsia"/>
                      <w:szCs w:val="21"/>
                    </w:rPr>
                    <w:t>2020.01.01-2020.12.31</w:t>
                  </w:r>
                </w:p>
              </w:tc>
            </w:tr>
          </w:tbl>
          <w:p w:rsidR="00027549" w:rsidRDefault="00D01C26">
            <w:pPr>
              <w:spacing w:line="320" w:lineRule="exact"/>
              <w:jc w:val="center"/>
              <w:rPr>
                <w:rFonts w:asciiTheme="minorEastAsia" w:eastAsiaTheme="minorEastAsia" w:hAnsiTheme="minorEastAsia" w:cs="叶根友钢笔行书简体"/>
                <w:sz w:val="24"/>
                <w:szCs w:val="24"/>
              </w:rPr>
            </w:pPr>
            <w:r>
              <w:rPr>
                <w:rFonts w:asciiTheme="minorEastAsia" w:eastAsiaTheme="minorEastAsia" w:hAnsiTheme="minorEastAsia" w:hint="eastAsia"/>
                <w:sz w:val="24"/>
                <w:szCs w:val="24"/>
              </w:rPr>
              <w:t>制表/日期：梁小荷审批：</w:t>
            </w:r>
            <w:r>
              <w:rPr>
                <w:rFonts w:asciiTheme="minorEastAsia" w:eastAsiaTheme="minorEastAsia" w:hAnsiTheme="minorEastAsia" w:cs="叶根友钢笔行书简体" w:hint="eastAsia"/>
                <w:sz w:val="24"/>
                <w:szCs w:val="24"/>
              </w:rPr>
              <w:t>黄静2020.1.20</w:t>
            </w:r>
          </w:p>
          <w:p w:rsidR="00027549" w:rsidRDefault="00027549">
            <w:pPr>
              <w:spacing w:line="320" w:lineRule="exact"/>
              <w:ind w:left="360"/>
              <w:rPr>
                <w:rFonts w:asciiTheme="minorEastAsia" w:eastAsiaTheme="minorEastAsia" w:hAnsiTheme="minorEastAsia" w:cs="宋体"/>
                <w:sz w:val="24"/>
                <w:szCs w:val="24"/>
              </w:rPr>
            </w:pPr>
          </w:p>
          <w:p w:rsidR="00027549" w:rsidRDefault="00D01C26">
            <w:pPr>
              <w:spacing w:line="320" w:lineRule="exact"/>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职业健康安全管理目标、指标及管理方案一览表</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1042"/>
              <w:gridCol w:w="1050"/>
              <w:gridCol w:w="1270"/>
              <w:gridCol w:w="2640"/>
              <w:gridCol w:w="1350"/>
              <w:gridCol w:w="1070"/>
              <w:gridCol w:w="1119"/>
            </w:tblGrid>
            <w:tr w:rsidR="00027549">
              <w:trPr>
                <w:jc w:val="center"/>
              </w:trPr>
              <w:tc>
                <w:tcPr>
                  <w:tcW w:w="572" w:type="dxa"/>
                  <w:noWrap/>
                </w:tcPr>
                <w:p w:rsidR="00027549" w:rsidRDefault="00D01C26">
                  <w:pPr>
                    <w:jc w:val="left"/>
                    <w:rPr>
                      <w:szCs w:val="21"/>
                    </w:rPr>
                  </w:pPr>
                  <w:r>
                    <w:rPr>
                      <w:rFonts w:hint="eastAsia"/>
                      <w:szCs w:val="21"/>
                    </w:rPr>
                    <w:t>序号</w:t>
                  </w:r>
                </w:p>
              </w:tc>
              <w:tc>
                <w:tcPr>
                  <w:tcW w:w="1042" w:type="dxa"/>
                  <w:noWrap/>
                </w:tcPr>
                <w:p w:rsidR="00027549" w:rsidRDefault="00D01C26">
                  <w:pPr>
                    <w:jc w:val="left"/>
                    <w:rPr>
                      <w:szCs w:val="21"/>
                    </w:rPr>
                  </w:pPr>
                  <w:r>
                    <w:rPr>
                      <w:rFonts w:hint="eastAsia"/>
                      <w:szCs w:val="21"/>
                    </w:rPr>
                    <w:t>危害因素</w:t>
                  </w:r>
                </w:p>
              </w:tc>
              <w:tc>
                <w:tcPr>
                  <w:tcW w:w="1050" w:type="dxa"/>
                  <w:noWrap/>
                </w:tcPr>
                <w:p w:rsidR="00027549" w:rsidRDefault="00D01C26">
                  <w:pPr>
                    <w:jc w:val="left"/>
                    <w:rPr>
                      <w:szCs w:val="21"/>
                    </w:rPr>
                  </w:pPr>
                  <w:r>
                    <w:rPr>
                      <w:rFonts w:hint="eastAsia"/>
                      <w:szCs w:val="21"/>
                    </w:rPr>
                    <w:t>管理目标</w:t>
                  </w:r>
                </w:p>
              </w:tc>
              <w:tc>
                <w:tcPr>
                  <w:tcW w:w="1270" w:type="dxa"/>
                  <w:noWrap/>
                </w:tcPr>
                <w:p w:rsidR="00027549" w:rsidRDefault="00D01C26">
                  <w:pPr>
                    <w:jc w:val="left"/>
                    <w:rPr>
                      <w:szCs w:val="21"/>
                    </w:rPr>
                  </w:pPr>
                  <w:r>
                    <w:rPr>
                      <w:rFonts w:hint="eastAsia"/>
                      <w:szCs w:val="21"/>
                    </w:rPr>
                    <w:t>管理指标</w:t>
                  </w:r>
                </w:p>
              </w:tc>
              <w:tc>
                <w:tcPr>
                  <w:tcW w:w="2640" w:type="dxa"/>
                  <w:noWrap/>
                </w:tcPr>
                <w:p w:rsidR="00027549" w:rsidRDefault="00D01C26">
                  <w:pPr>
                    <w:jc w:val="left"/>
                    <w:rPr>
                      <w:szCs w:val="21"/>
                    </w:rPr>
                  </w:pPr>
                  <w:r>
                    <w:rPr>
                      <w:rFonts w:hint="eastAsia"/>
                      <w:szCs w:val="21"/>
                    </w:rPr>
                    <w:t>管理方案</w:t>
                  </w:r>
                </w:p>
              </w:tc>
              <w:tc>
                <w:tcPr>
                  <w:tcW w:w="1350" w:type="dxa"/>
                  <w:noWrap/>
                  <w:vAlign w:val="center"/>
                </w:tcPr>
                <w:p w:rsidR="00027549" w:rsidRDefault="00D01C26">
                  <w:pPr>
                    <w:jc w:val="left"/>
                    <w:rPr>
                      <w:szCs w:val="21"/>
                    </w:rPr>
                  </w:pPr>
                  <w:r>
                    <w:rPr>
                      <w:rFonts w:hint="eastAsia"/>
                      <w:szCs w:val="21"/>
                    </w:rPr>
                    <w:t>时间要求</w:t>
                  </w:r>
                </w:p>
              </w:tc>
              <w:tc>
                <w:tcPr>
                  <w:tcW w:w="1070" w:type="dxa"/>
                  <w:noWrap/>
                </w:tcPr>
                <w:p w:rsidR="00027549" w:rsidRDefault="00D01C26">
                  <w:pPr>
                    <w:jc w:val="left"/>
                    <w:rPr>
                      <w:szCs w:val="21"/>
                    </w:rPr>
                  </w:pPr>
                  <w:r>
                    <w:rPr>
                      <w:rFonts w:hint="eastAsia"/>
                      <w:szCs w:val="21"/>
                    </w:rPr>
                    <w:t>资金预算</w:t>
                  </w:r>
                </w:p>
              </w:tc>
              <w:tc>
                <w:tcPr>
                  <w:tcW w:w="1119" w:type="dxa"/>
                  <w:noWrap/>
                </w:tcPr>
                <w:p w:rsidR="00027549" w:rsidRDefault="00D01C26">
                  <w:pPr>
                    <w:jc w:val="left"/>
                    <w:rPr>
                      <w:szCs w:val="21"/>
                    </w:rPr>
                  </w:pPr>
                  <w:r>
                    <w:rPr>
                      <w:rFonts w:hint="eastAsia"/>
                      <w:szCs w:val="21"/>
                    </w:rPr>
                    <w:t>主责部门</w:t>
                  </w:r>
                </w:p>
              </w:tc>
            </w:tr>
            <w:tr w:rsidR="00027549">
              <w:trPr>
                <w:trHeight w:val="577"/>
                <w:jc w:val="center"/>
              </w:trPr>
              <w:tc>
                <w:tcPr>
                  <w:tcW w:w="572" w:type="dxa"/>
                  <w:noWrap/>
                </w:tcPr>
                <w:p w:rsidR="00027549" w:rsidRDefault="00D01C26">
                  <w:pPr>
                    <w:jc w:val="left"/>
                    <w:rPr>
                      <w:szCs w:val="21"/>
                    </w:rPr>
                  </w:pPr>
                  <w:r>
                    <w:rPr>
                      <w:rFonts w:hint="eastAsia"/>
                      <w:szCs w:val="21"/>
                    </w:rPr>
                    <w:t>1</w:t>
                  </w:r>
                </w:p>
              </w:tc>
              <w:tc>
                <w:tcPr>
                  <w:tcW w:w="1042" w:type="dxa"/>
                  <w:noWrap/>
                </w:tcPr>
                <w:p w:rsidR="00027549" w:rsidRDefault="00D01C26">
                  <w:pPr>
                    <w:jc w:val="left"/>
                    <w:rPr>
                      <w:szCs w:val="21"/>
                    </w:rPr>
                  </w:pPr>
                  <w:r>
                    <w:rPr>
                      <w:rFonts w:hint="eastAsia"/>
                      <w:szCs w:val="21"/>
                    </w:rPr>
                    <w:t>触电</w:t>
                  </w:r>
                </w:p>
              </w:tc>
              <w:tc>
                <w:tcPr>
                  <w:tcW w:w="1050" w:type="dxa"/>
                  <w:noWrap/>
                </w:tcPr>
                <w:p w:rsidR="00027549" w:rsidRDefault="00D01C26">
                  <w:pPr>
                    <w:jc w:val="left"/>
                    <w:rPr>
                      <w:szCs w:val="21"/>
                    </w:rPr>
                  </w:pPr>
                  <w:r>
                    <w:rPr>
                      <w:rFonts w:hint="eastAsia"/>
                      <w:szCs w:val="21"/>
                    </w:rPr>
                    <w:t>杜绝触电事故</w:t>
                  </w:r>
                </w:p>
              </w:tc>
              <w:tc>
                <w:tcPr>
                  <w:tcW w:w="1270" w:type="dxa"/>
                  <w:noWrap/>
                </w:tcPr>
                <w:p w:rsidR="00027549" w:rsidRDefault="00D01C26">
                  <w:pPr>
                    <w:jc w:val="left"/>
                    <w:rPr>
                      <w:szCs w:val="21"/>
                    </w:rPr>
                  </w:pPr>
                  <w:r>
                    <w:rPr>
                      <w:rFonts w:hint="eastAsia"/>
                      <w:szCs w:val="21"/>
                    </w:rPr>
                    <w:t>触电事故发生率为</w:t>
                  </w:r>
                  <w:r>
                    <w:rPr>
                      <w:rFonts w:hint="eastAsia"/>
                      <w:szCs w:val="21"/>
                    </w:rPr>
                    <w:t>0</w:t>
                  </w:r>
                </w:p>
              </w:tc>
              <w:tc>
                <w:tcPr>
                  <w:tcW w:w="2640" w:type="dxa"/>
                  <w:noWrap/>
                </w:tcPr>
                <w:p w:rsidR="00027549" w:rsidRDefault="00D01C26">
                  <w:pPr>
                    <w:jc w:val="left"/>
                    <w:rPr>
                      <w:szCs w:val="21"/>
                    </w:rPr>
                  </w:pPr>
                  <w:r>
                    <w:rPr>
                      <w:rFonts w:hint="eastAsia"/>
                      <w:szCs w:val="21"/>
                    </w:rPr>
                    <w:t>1</w:t>
                  </w:r>
                  <w:r>
                    <w:rPr>
                      <w:rFonts w:hint="eastAsia"/>
                      <w:szCs w:val="21"/>
                    </w:rPr>
                    <w:t>、张贴触电标识</w:t>
                  </w:r>
                </w:p>
                <w:p w:rsidR="00027549" w:rsidRDefault="00D01C26">
                  <w:pPr>
                    <w:jc w:val="left"/>
                    <w:rPr>
                      <w:szCs w:val="21"/>
                    </w:rPr>
                  </w:pPr>
                  <w:r>
                    <w:rPr>
                      <w:rFonts w:hint="eastAsia"/>
                      <w:szCs w:val="21"/>
                    </w:rPr>
                    <w:t>2</w:t>
                  </w:r>
                  <w:r>
                    <w:rPr>
                      <w:rFonts w:hint="eastAsia"/>
                      <w:szCs w:val="21"/>
                    </w:rPr>
                    <w:t>、用电设施要按要求安装配置</w:t>
                  </w:r>
                </w:p>
                <w:p w:rsidR="00027549" w:rsidRDefault="00D01C26">
                  <w:pPr>
                    <w:jc w:val="left"/>
                    <w:rPr>
                      <w:szCs w:val="21"/>
                    </w:rPr>
                  </w:pPr>
                  <w:r>
                    <w:rPr>
                      <w:rFonts w:hint="eastAsia"/>
                      <w:szCs w:val="21"/>
                    </w:rPr>
                    <w:t>3</w:t>
                  </w:r>
                  <w:r>
                    <w:rPr>
                      <w:rFonts w:hint="eastAsia"/>
                      <w:szCs w:val="21"/>
                    </w:rPr>
                    <w:t>、更换所有老化的电线</w:t>
                  </w:r>
                </w:p>
                <w:p w:rsidR="00027549" w:rsidRDefault="00D01C26">
                  <w:pPr>
                    <w:jc w:val="left"/>
                    <w:rPr>
                      <w:szCs w:val="21"/>
                    </w:rPr>
                  </w:pPr>
                  <w:r>
                    <w:rPr>
                      <w:rFonts w:hint="eastAsia"/>
                      <w:szCs w:val="21"/>
                    </w:rPr>
                    <w:t>4</w:t>
                  </w:r>
                  <w:r>
                    <w:rPr>
                      <w:rFonts w:hint="eastAsia"/>
                      <w:szCs w:val="21"/>
                    </w:rPr>
                    <w:t>、组织相关人员进行培训</w:t>
                  </w:r>
                </w:p>
                <w:p w:rsidR="00027549" w:rsidRDefault="00D01C26">
                  <w:pPr>
                    <w:jc w:val="left"/>
                    <w:rPr>
                      <w:szCs w:val="21"/>
                    </w:rPr>
                  </w:pPr>
                  <w:r>
                    <w:rPr>
                      <w:rFonts w:hint="eastAsia"/>
                      <w:szCs w:val="21"/>
                    </w:rPr>
                    <w:t>5</w:t>
                  </w:r>
                  <w:r>
                    <w:rPr>
                      <w:rFonts w:hint="eastAsia"/>
                      <w:szCs w:val="21"/>
                    </w:rPr>
                    <w:t>、日常的检查</w:t>
                  </w:r>
                </w:p>
                <w:p w:rsidR="00027549" w:rsidRDefault="00D01C26">
                  <w:pPr>
                    <w:jc w:val="left"/>
                    <w:rPr>
                      <w:szCs w:val="21"/>
                    </w:rPr>
                  </w:pPr>
                  <w:r>
                    <w:rPr>
                      <w:rFonts w:hint="eastAsia"/>
                      <w:szCs w:val="21"/>
                    </w:rPr>
                    <w:t>6</w:t>
                  </w:r>
                  <w:r>
                    <w:rPr>
                      <w:rFonts w:hint="eastAsia"/>
                      <w:szCs w:val="21"/>
                    </w:rPr>
                    <w:t>、制定触电应急预案</w:t>
                  </w:r>
                </w:p>
              </w:tc>
              <w:tc>
                <w:tcPr>
                  <w:tcW w:w="1350" w:type="dxa"/>
                  <w:noWrap/>
                  <w:vAlign w:val="center"/>
                </w:tcPr>
                <w:p w:rsidR="00027549" w:rsidRDefault="00D01C26">
                  <w:pPr>
                    <w:jc w:val="left"/>
                    <w:rPr>
                      <w:szCs w:val="21"/>
                    </w:rPr>
                  </w:pPr>
                  <w:r>
                    <w:rPr>
                      <w:rFonts w:hint="eastAsia"/>
                      <w:szCs w:val="21"/>
                    </w:rPr>
                    <w:t>2020.01.01-2020.12.31</w:t>
                  </w:r>
                </w:p>
              </w:tc>
              <w:tc>
                <w:tcPr>
                  <w:tcW w:w="1070" w:type="dxa"/>
                  <w:noWrap/>
                </w:tcPr>
                <w:p w:rsidR="00027549" w:rsidRDefault="00D01C26">
                  <w:pPr>
                    <w:jc w:val="left"/>
                    <w:rPr>
                      <w:szCs w:val="21"/>
                    </w:rPr>
                  </w:pPr>
                  <w:r>
                    <w:rPr>
                      <w:rFonts w:hint="eastAsia"/>
                      <w:szCs w:val="21"/>
                    </w:rPr>
                    <w:t>2000</w:t>
                  </w:r>
                  <w:r>
                    <w:rPr>
                      <w:rFonts w:hint="eastAsia"/>
                      <w:szCs w:val="21"/>
                    </w:rPr>
                    <w:t>元</w:t>
                  </w:r>
                  <w:r>
                    <w:rPr>
                      <w:rFonts w:hint="eastAsia"/>
                      <w:szCs w:val="21"/>
                    </w:rPr>
                    <w:t>/</w:t>
                  </w:r>
                  <w:r>
                    <w:rPr>
                      <w:rFonts w:hint="eastAsia"/>
                      <w:szCs w:val="21"/>
                    </w:rPr>
                    <w:t>年</w:t>
                  </w:r>
                </w:p>
              </w:tc>
              <w:tc>
                <w:tcPr>
                  <w:tcW w:w="1119" w:type="dxa"/>
                  <w:noWrap/>
                </w:tcPr>
                <w:p w:rsidR="00027549" w:rsidRDefault="00D01C26">
                  <w:pPr>
                    <w:jc w:val="left"/>
                    <w:rPr>
                      <w:szCs w:val="21"/>
                    </w:rPr>
                  </w:pPr>
                  <w:r>
                    <w:rPr>
                      <w:rFonts w:hint="eastAsia"/>
                      <w:szCs w:val="21"/>
                    </w:rPr>
                    <w:t>各部门</w:t>
                  </w:r>
                </w:p>
              </w:tc>
            </w:tr>
            <w:tr w:rsidR="00027549">
              <w:trPr>
                <w:trHeight w:val="577"/>
                <w:jc w:val="center"/>
              </w:trPr>
              <w:tc>
                <w:tcPr>
                  <w:tcW w:w="572" w:type="dxa"/>
                  <w:noWrap/>
                </w:tcPr>
                <w:p w:rsidR="00027549" w:rsidRDefault="00D01C26">
                  <w:pPr>
                    <w:jc w:val="left"/>
                    <w:rPr>
                      <w:szCs w:val="21"/>
                    </w:rPr>
                  </w:pPr>
                  <w:r>
                    <w:rPr>
                      <w:rFonts w:hint="eastAsia"/>
                      <w:szCs w:val="21"/>
                    </w:rPr>
                    <w:t>2</w:t>
                  </w:r>
                </w:p>
              </w:tc>
              <w:tc>
                <w:tcPr>
                  <w:tcW w:w="1042" w:type="dxa"/>
                  <w:noWrap/>
                </w:tcPr>
                <w:p w:rsidR="00027549" w:rsidRDefault="00D01C26">
                  <w:pPr>
                    <w:jc w:val="left"/>
                    <w:rPr>
                      <w:szCs w:val="21"/>
                    </w:rPr>
                  </w:pPr>
                  <w:r>
                    <w:rPr>
                      <w:rFonts w:hint="eastAsia"/>
                      <w:szCs w:val="21"/>
                    </w:rPr>
                    <w:t>火灾</w:t>
                  </w:r>
                </w:p>
              </w:tc>
              <w:tc>
                <w:tcPr>
                  <w:tcW w:w="1050" w:type="dxa"/>
                  <w:noWrap/>
                </w:tcPr>
                <w:p w:rsidR="00027549" w:rsidRDefault="00D01C26">
                  <w:pPr>
                    <w:jc w:val="left"/>
                    <w:rPr>
                      <w:szCs w:val="21"/>
                    </w:rPr>
                  </w:pPr>
                  <w:r>
                    <w:rPr>
                      <w:rFonts w:hint="eastAsia"/>
                      <w:szCs w:val="21"/>
                    </w:rPr>
                    <w:t>杜绝火灾事故</w:t>
                  </w:r>
                </w:p>
                <w:p w:rsidR="00027549" w:rsidRDefault="00027549">
                  <w:pPr>
                    <w:jc w:val="left"/>
                    <w:rPr>
                      <w:szCs w:val="21"/>
                    </w:rPr>
                  </w:pPr>
                </w:p>
              </w:tc>
              <w:tc>
                <w:tcPr>
                  <w:tcW w:w="1270" w:type="dxa"/>
                  <w:noWrap/>
                </w:tcPr>
                <w:p w:rsidR="00027549" w:rsidRDefault="00D01C26">
                  <w:pPr>
                    <w:jc w:val="left"/>
                    <w:rPr>
                      <w:szCs w:val="21"/>
                    </w:rPr>
                  </w:pPr>
                  <w:r>
                    <w:rPr>
                      <w:rFonts w:hint="eastAsia"/>
                      <w:szCs w:val="21"/>
                    </w:rPr>
                    <w:t>办公区火灾事故为</w:t>
                  </w:r>
                  <w:r>
                    <w:rPr>
                      <w:rFonts w:hint="eastAsia"/>
                      <w:szCs w:val="21"/>
                    </w:rPr>
                    <w:t>0</w:t>
                  </w:r>
                </w:p>
                <w:p w:rsidR="00027549" w:rsidRDefault="00027549">
                  <w:pPr>
                    <w:jc w:val="left"/>
                    <w:rPr>
                      <w:szCs w:val="21"/>
                    </w:rPr>
                  </w:pPr>
                </w:p>
              </w:tc>
              <w:tc>
                <w:tcPr>
                  <w:tcW w:w="2640" w:type="dxa"/>
                  <w:noWrap/>
                </w:tcPr>
                <w:p w:rsidR="00027549" w:rsidRDefault="00D01C26">
                  <w:pPr>
                    <w:jc w:val="left"/>
                    <w:rPr>
                      <w:szCs w:val="21"/>
                    </w:rPr>
                  </w:pPr>
                  <w:r>
                    <w:rPr>
                      <w:rFonts w:hint="eastAsia"/>
                      <w:szCs w:val="21"/>
                    </w:rPr>
                    <w:t>1</w:t>
                  </w:r>
                  <w:r>
                    <w:rPr>
                      <w:rFonts w:hint="eastAsia"/>
                      <w:szCs w:val="21"/>
                    </w:rPr>
                    <w:t>、张贴防火标识</w:t>
                  </w:r>
                </w:p>
                <w:p w:rsidR="00027549" w:rsidRDefault="00D01C26">
                  <w:pPr>
                    <w:jc w:val="left"/>
                    <w:rPr>
                      <w:szCs w:val="21"/>
                    </w:rPr>
                  </w:pPr>
                  <w:r>
                    <w:rPr>
                      <w:rFonts w:hint="eastAsia"/>
                      <w:szCs w:val="21"/>
                    </w:rPr>
                    <w:t>2</w:t>
                  </w:r>
                  <w:r>
                    <w:rPr>
                      <w:rFonts w:hint="eastAsia"/>
                      <w:szCs w:val="21"/>
                    </w:rPr>
                    <w:t>、购买灭火器等消防设施</w:t>
                  </w:r>
                </w:p>
                <w:p w:rsidR="00027549" w:rsidRDefault="00D01C26">
                  <w:pPr>
                    <w:jc w:val="left"/>
                    <w:rPr>
                      <w:szCs w:val="21"/>
                    </w:rPr>
                  </w:pPr>
                  <w:r>
                    <w:rPr>
                      <w:rFonts w:hint="eastAsia"/>
                      <w:szCs w:val="21"/>
                    </w:rPr>
                    <w:t>3</w:t>
                  </w:r>
                  <w:r>
                    <w:rPr>
                      <w:rFonts w:hint="eastAsia"/>
                      <w:szCs w:val="21"/>
                    </w:rPr>
                    <w:t>、组织相关人员进行培训</w:t>
                  </w:r>
                </w:p>
                <w:p w:rsidR="00027549" w:rsidRDefault="00D01C26">
                  <w:pPr>
                    <w:jc w:val="left"/>
                    <w:rPr>
                      <w:szCs w:val="21"/>
                    </w:rPr>
                  </w:pPr>
                  <w:r>
                    <w:rPr>
                      <w:rFonts w:hint="eastAsia"/>
                      <w:szCs w:val="21"/>
                    </w:rPr>
                    <w:t>4</w:t>
                  </w:r>
                  <w:r>
                    <w:rPr>
                      <w:rFonts w:hint="eastAsia"/>
                      <w:szCs w:val="21"/>
                    </w:rPr>
                    <w:t>、日常的检查</w:t>
                  </w:r>
                </w:p>
                <w:p w:rsidR="00027549" w:rsidRDefault="00D01C26">
                  <w:pPr>
                    <w:jc w:val="left"/>
                    <w:rPr>
                      <w:szCs w:val="21"/>
                    </w:rPr>
                  </w:pPr>
                  <w:r>
                    <w:rPr>
                      <w:rFonts w:hint="eastAsia"/>
                      <w:szCs w:val="21"/>
                    </w:rPr>
                    <w:t>5</w:t>
                  </w:r>
                  <w:r>
                    <w:rPr>
                      <w:rFonts w:hint="eastAsia"/>
                      <w:szCs w:val="21"/>
                    </w:rPr>
                    <w:t>、制定火灾应急预案</w:t>
                  </w:r>
                </w:p>
              </w:tc>
              <w:tc>
                <w:tcPr>
                  <w:tcW w:w="1350" w:type="dxa"/>
                  <w:noWrap/>
                  <w:vAlign w:val="center"/>
                </w:tcPr>
                <w:p w:rsidR="00027549" w:rsidRDefault="00D01C26">
                  <w:pPr>
                    <w:jc w:val="left"/>
                    <w:rPr>
                      <w:szCs w:val="21"/>
                    </w:rPr>
                  </w:pPr>
                  <w:r>
                    <w:rPr>
                      <w:rFonts w:hint="eastAsia"/>
                      <w:szCs w:val="21"/>
                    </w:rPr>
                    <w:t>2020.01.01-2020.12.31</w:t>
                  </w:r>
                </w:p>
              </w:tc>
              <w:tc>
                <w:tcPr>
                  <w:tcW w:w="1070" w:type="dxa"/>
                  <w:noWrap/>
                </w:tcPr>
                <w:p w:rsidR="00027549" w:rsidRDefault="00D01C26">
                  <w:pPr>
                    <w:jc w:val="left"/>
                    <w:rPr>
                      <w:szCs w:val="21"/>
                    </w:rPr>
                  </w:pPr>
                  <w:r>
                    <w:rPr>
                      <w:rFonts w:hint="eastAsia"/>
                      <w:szCs w:val="21"/>
                    </w:rPr>
                    <w:t>2000</w:t>
                  </w:r>
                  <w:r>
                    <w:rPr>
                      <w:rFonts w:hint="eastAsia"/>
                      <w:szCs w:val="21"/>
                    </w:rPr>
                    <w:t>元</w:t>
                  </w:r>
                  <w:r>
                    <w:rPr>
                      <w:rFonts w:hint="eastAsia"/>
                      <w:szCs w:val="21"/>
                    </w:rPr>
                    <w:t>/</w:t>
                  </w:r>
                  <w:r>
                    <w:rPr>
                      <w:rFonts w:hint="eastAsia"/>
                      <w:szCs w:val="21"/>
                    </w:rPr>
                    <w:t>年</w:t>
                  </w:r>
                </w:p>
              </w:tc>
              <w:tc>
                <w:tcPr>
                  <w:tcW w:w="1119" w:type="dxa"/>
                  <w:noWrap/>
                </w:tcPr>
                <w:p w:rsidR="00027549" w:rsidRDefault="00D01C26">
                  <w:pPr>
                    <w:jc w:val="left"/>
                    <w:rPr>
                      <w:szCs w:val="21"/>
                    </w:rPr>
                  </w:pPr>
                  <w:r>
                    <w:rPr>
                      <w:rFonts w:hint="eastAsia"/>
                      <w:szCs w:val="21"/>
                    </w:rPr>
                    <w:t>各部门</w:t>
                  </w:r>
                </w:p>
              </w:tc>
            </w:tr>
            <w:tr w:rsidR="00027549">
              <w:trPr>
                <w:trHeight w:val="577"/>
                <w:jc w:val="center"/>
              </w:trPr>
              <w:tc>
                <w:tcPr>
                  <w:tcW w:w="572" w:type="dxa"/>
                  <w:noWrap/>
                </w:tcPr>
                <w:p w:rsidR="00027549" w:rsidRDefault="00D01C26">
                  <w:pPr>
                    <w:jc w:val="left"/>
                    <w:rPr>
                      <w:szCs w:val="21"/>
                    </w:rPr>
                  </w:pPr>
                  <w:r>
                    <w:rPr>
                      <w:rFonts w:hint="eastAsia"/>
                      <w:szCs w:val="21"/>
                    </w:rPr>
                    <w:t>3</w:t>
                  </w:r>
                </w:p>
              </w:tc>
              <w:tc>
                <w:tcPr>
                  <w:tcW w:w="1042" w:type="dxa"/>
                  <w:noWrap/>
                </w:tcPr>
                <w:p w:rsidR="00027549" w:rsidRDefault="00D01C26">
                  <w:pPr>
                    <w:jc w:val="left"/>
                    <w:rPr>
                      <w:szCs w:val="21"/>
                    </w:rPr>
                  </w:pPr>
                  <w:r>
                    <w:rPr>
                      <w:rFonts w:hint="eastAsia"/>
                      <w:szCs w:val="21"/>
                    </w:rPr>
                    <w:t>高空坠落、设备操作不违反导致受伤</w:t>
                  </w:r>
                </w:p>
              </w:tc>
              <w:tc>
                <w:tcPr>
                  <w:tcW w:w="1050" w:type="dxa"/>
                  <w:noWrap/>
                </w:tcPr>
                <w:p w:rsidR="00027549" w:rsidRDefault="00D01C26">
                  <w:pPr>
                    <w:jc w:val="left"/>
                    <w:rPr>
                      <w:szCs w:val="21"/>
                    </w:rPr>
                  </w:pPr>
                  <w:r>
                    <w:rPr>
                      <w:rFonts w:hint="eastAsia"/>
                      <w:szCs w:val="21"/>
                    </w:rPr>
                    <w:t>无重大安全事故</w:t>
                  </w:r>
                </w:p>
              </w:tc>
              <w:tc>
                <w:tcPr>
                  <w:tcW w:w="1270" w:type="dxa"/>
                  <w:noWrap/>
                </w:tcPr>
                <w:p w:rsidR="00027549" w:rsidRDefault="00D01C26">
                  <w:pPr>
                    <w:jc w:val="left"/>
                    <w:rPr>
                      <w:szCs w:val="21"/>
                    </w:rPr>
                  </w:pPr>
                  <w:r>
                    <w:rPr>
                      <w:rFonts w:hint="eastAsia"/>
                      <w:szCs w:val="21"/>
                    </w:rPr>
                    <w:t>无重大安全事故发生为</w:t>
                  </w:r>
                  <w:r>
                    <w:rPr>
                      <w:rFonts w:hint="eastAsia"/>
                      <w:szCs w:val="21"/>
                    </w:rPr>
                    <w:t>0</w:t>
                  </w:r>
                </w:p>
              </w:tc>
              <w:tc>
                <w:tcPr>
                  <w:tcW w:w="2640" w:type="dxa"/>
                  <w:noWrap/>
                </w:tcPr>
                <w:p w:rsidR="00027549" w:rsidRDefault="00D01C26">
                  <w:pPr>
                    <w:jc w:val="left"/>
                    <w:rPr>
                      <w:szCs w:val="21"/>
                    </w:rPr>
                  </w:pPr>
                  <w:r>
                    <w:rPr>
                      <w:rFonts w:hint="eastAsia"/>
                      <w:szCs w:val="21"/>
                    </w:rPr>
                    <w:t>1</w:t>
                  </w:r>
                  <w:r>
                    <w:rPr>
                      <w:rFonts w:hint="eastAsia"/>
                      <w:szCs w:val="21"/>
                    </w:rPr>
                    <w:t>、组织相关人员进行培训增强安全意识</w:t>
                  </w:r>
                </w:p>
                <w:p w:rsidR="00027549" w:rsidRDefault="00D01C26">
                  <w:pPr>
                    <w:jc w:val="left"/>
                    <w:rPr>
                      <w:szCs w:val="21"/>
                    </w:rPr>
                  </w:pPr>
                  <w:r>
                    <w:rPr>
                      <w:rFonts w:hint="eastAsia"/>
                      <w:szCs w:val="21"/>
                    </w:rPr>
                    <w:t>2</w:t>
                  </w:r>
                  <w:r>
                    <w:rPr>
                      <w:rFonts w:hint="eastAsia"/>
                      <w:szCs w:val="21"/>
                    </w:rPr>
                    <w:t>、安全防护用品日常的检查</w:t>
                  </w:r>
                </w:p>
                <w:p w:rsidR="00027549" w:rsidRDefault="00D01C26">
                  <w:pPr>
                    <w:jc w:val="left"/>
                    <w:rPr>
                      <w:szCs w:val="21"/>
                    </w:rPr>
                  </w:pPr>
                  <w:r>
                    <w:rPr>
                      <w:rFonts w:hint="eastAsia"/>
                      <w:szCs w:val="21"/>
                    </w:rPr>
                    <w:t>3</w:t>
                  </w:r>
                  <w:r>
                    <w:rPr>
                      <w:rFonts w:hint="eastAsia"/>
                      <w:szCs w:val="21"/>
                    </w:rPr>
                    <w:t>、制定相关管理制度</w:t>
                  </w:r>
                </w:p>
              </w:tc>
              <w:tc>
                <w:tcPr>
                  <w:tcW w:w="1350" w:type="dxa"/>
                  <w:noWrap/>
                </w:tcPr>
                <w:p w:rsidR="00027549" w:rsidRDefault="00D01C26">
                  <w:pPr>
                    <w:jc w:val="left"/>
                    <w:rPr>
                      <w:szCs w:val="21"/>
                    </w:rPr>
                  </w:pPr>
                  <w:r>
                    <w:rPr>
                      <w:rFonts w:hint="eastAsia"/>
                      <w:szCs w:val="21"/>
                    </w:rPr>
                    <w:t>2020.01.01-2020.12.31</w:t>
                  </w:r>
                </w:p>
              </w:tc>
              <w:tc>
                <w:tcPr>
                  <w:tcW w:w="1070" w:type="dxa"/>
                  <w:noWrap/>
                </w:tcPr>
                <w:p w:rsidR="00027549" w:rsidRDefault="00D01C26">
                  <w:pPr>
                    <w:jc w:val="left"/>
                    <w:rPr>
                      <w:szCs w:val="21"/>
                    </w:rPr>
                  </w:pPr>
                  <w:r>
                    <w:rPr>
                      <w:rFonts w:hint="eastAsia"/>
                      <w:szCs w:val="21"/>
                    </w:rPr>
                    <w:t>5000</w:t>
                  </w:r>
                  <w:r>
                    <w:rPr>
                      <w:rFonts w:hint="eastAsia"/>
                      <w:szCs w:val="21"/>
                    </w:rPr>
                    <w:t>元</w:t>
                  </w:r>
                  <w:r>
                    <w:rPr>
                      <w:rFonts w:hint="eastAsia"/>
                      <w:szCs w:val="21"/>
                    </w:rPr>
                    <w:t>/</w:t>
                  </w:r>
                  <w:r>
                    <w:rPr>
                      <w:rFonts w:hint="eastAsia"/>
                      <w:szCs w:val="21"/>
                    </w:rPr>
                    <w:t>年</w:t>
                  </w:r>
                </w:p>
              </w:tc>
              <w:tc>
                <w:tcPr>
                  <w:tcW w:w="1119" w:type="dxa"/>
                  <w:noWrap/>
                </w:tcPr>
                <w:p w:rsidR="00027549" w:rsidRDefault="00D01C26">
                  <w:pPr>
                    <w:jc w:val="left"/>
                    <w:rPr>
                      <w:szCs w:val="21"/>
                    </w:rPr>
                  </w:pPr>
                  <w:r>
                    <w:rPr>
                      <w:rFonts w:hint="eastAsia"/>
                      <w:szCs w:val="21"/>
                    </w:rPr>
                    <w:t>工程部</w:t>
                  </w:r>
                </w:p>
              </w:tc>
            </w:tr>
            <w:tr w:rsidR="00027549">
              <w:trPr>
                <w:trHeight w:val="1160"/>
                <w:jc w:val="center"/>
              </w:trPr>
              <w:tc>
                <w:tcPr>
                  <w:tcW w:w="572" w:type="dxa"/>
                  <w:noWrap/>
                </w:tcPr>
                <w:p w:rsidR="00027549" w:rsidRDefault="00D01C26">
                  <w:pPr>
                    <w:jc w:val="left"/>
                    <w:rPr>
                      <w:szCs w:val="21"/>
                    </w:rPr>
                  </w:pPr>
                  <w:r>
                    <w:rPr>
                      <w:rFonts w:hint="eastAsia"/>
                      <w:szCs w:val="21"/>
                    </w:rPr>
                    <w:lastRenderedPageBreak/>
                    <w:t>4</w:t>
                  </w:r>
                </w:p>
              </w:tc>
              <w:tc>
                <w:tcPr>
                  <w:tcW w:w="1042" w:type="dxa"/>
                  <w:noWrap/>
                </w:tcPr>
                <w:p w:rsidR="00027549" w:rsidRDefault="00D01C26">
                  <w:pPr>
                    <w:jc w:val="left"/>
                    <w:rPr>
                      <w:szCs w:val="21"/>
                    </w:rPr>
                  </w:pPr>
                  <w:r>
                    <w:rPr>
                      <w:rFonts w:hint="eastAsia"/>
                      <w:szCs w:val="21"/>
                    </w:rPr>
                    <w:t>扬尘及噪音的影响</w:t>
                  </w:r>
                </w:p>
              </w:tc>
              <w:tc>
                <w:tcPr>
                  <w:tcW w:w="1050" w:type="dxa"/>
                  <w:noWrap/>
                </w:tcPr>
                <w:p w:rsidR="00027549" w:rsidRDefault="00D01C26">
                  <w:pPr>
                    <w:jc w:val="left"/>
                    <w:rPr>
                      <w:szCs w:val="21"/>
                    </w:rPr>
                  </w:pPr>
                  <w:r>
                    <w:rPr>
                      <w:rFonts w:hint="eastAsia"/>
                      <w:szCs w:val="21"/>
                    </w:rPr>
                    <w:t>无职业病发生</w:t>
                  </w:r>
                </w:p>
              </w:tc>
              <w:tc>
                <w:tcPr>
                  <w:tcW w:w="1270" w:type="dxa"/>
                  <w:noWrap/>
                </w:tcPr>
                <w:p w:rsidR="00027549" w:rsidRDefault="00D01C26">
                  <w:pPr>
                    <w:jc w:val="left"/>
                    <w:rPr>
                      <w:szCs w:val="21"/>
                    </w:rPr>
                  </w:pPr>
                  <w:r>
                    <w:rPr>
                      <w:rFonts w:hint="eastAsia"/>
                      <w:szCs w:val="21"/>
                    </w:rPr>
                    <w:t>无职业病发生</w:t>
                  </w:r>
                </w:p>
              </w:tc>
              <w:tc>
                <w:tcPr>
                  <w:tcW w:w="2640" w:type="dxa"/>
                  <w:noWrap/>
                </w:tcPr>
                <w:p w:rsidR="00027549" w:rsidRDefault="00D01C26">
                  <w:pPr>
                    <w:jc w:val="left"/>
                    <w:rPr>
                      <w:szCs w:val="21"/>
                    </w:rPr>
                  </w:pPr>
                  <w:r>
                    <w:rPr>
                      <w:rFonts w:hint="eastAsia"/>
                      <w:szCs w:val="21"/>
                    </w:rPr>
                    <w:t>1</w:t>
                  </w:r>
                  <w:r>
                    <w:rPr>
                      <w:rFonts w:hint="eastAsia"/>
                      <w:szCs w:val="21"/>
                    </w:rPr>
                    <w:t>、组织相关人员进行培训增强安全意识</w:t>
                  </w:r>
                </w:p>
                <w:p w:rsidR="00027549" w:rsidRDefault="00D01C26">
                  <w:pPr>
                    <w:jc w:val="left"/>
                    <w:rPr>
                      <w:szCs w:val="21"/>
                    </w:rPr>
                  </w:pPr>
                  <w:r>
                    <w:rPr>
                      <w:rFonts w:hint="eastAsia"/>
                      <w:szCs w:val="21"/>
                    </w:rPr>
                    <w:t>2</w:t>
                  </w:r>
                  <w:r>
                    <w:rPr>
                      <w:rFonts w:hint="eastAsia"/>
                      <w:szCs w:val="21"/>
                    </w:rPr>
                    <w:t>、安全防护用品日常的检查</w:t>
                  </w:r>
                </w:p>
                <w:p w:rsidR="00027549" w:rsidRDefault="00D01C26">
                  <w:pPr>
                    <w:jc w:val="left"/>
                    <w:rPr>
                      <w:szCs w:val="21"/>
                    </w:rPr>
                  </w:pPr>
                  <w:r>
                    <w:rPr>
                      <w:rFonts w:hint="eastAsia"/>
                      <w:szCs w:val="21"/>
                    </w:rPr>
                    <w:t>3</w:t>
                  </w:r>
                  <w:r>
                    <w:rPr>
                      <w:rFonts w:hint="eastAsia"/>
                      <w:szCs w:val="21"/>
                    </w:rPr>
                    <w:t>、制定相关管理制度</w:t>
                  </w:r>
                </w:p>
                <w:p w:rsidR="00027549" w:rsidRDefault="00D01C26">
                  <w:pPr>
                    <w:jc w:val="left"/>
                    <w:rPr>
                      <w:szCs w:val="21"/>
                    </w:rPr>
                  </w:pPr>
                  <w:r>
                    <w:rPr>
                      <w:rFonts w:hint="eastAsia"/>
                      <w:szCs w:val="21"/>
                    </w:rPr>
                    <w:t>4</w:t>
                  </w:r>
                  <w:r>
                    <w:rPr>
                      <w:rFonts w:hint="eastAsia"/>
                      <w:szCs w:val="21"/>
                    </w:rPr>
                    <w:t>、加强高处作业防护措施</w:t>
                  </w:r>
                </w:p>
              </w:tc>
              <w:tc>
                <w:tcPr>
                  <w:tcW w:w="1350" w:type="dxa"/>
                  <w:noWrap/>
                </w:tcPr>
                <w:p w:rsidR="00027549" w:rsidRDefault="00D01C26">
                  <w:pPr>
                    <w:jc w:val="left"/>
                    <w:rPr>
                      <w:szCs w:val="21"/>
                    </w:rPr>
                  </w:pPr>
                  <w:r>
                    <w:rPr>
                      <w:rFonts w:hint="eastAsia"/>
                      <w:szCs w:val="21"/>
                    </w:rPr>
                    <w:t>2020.01.01-2020.12.31</w:t>
                  </w:r>
                </w:p>
              </w:tc>
              <w:tc>
                <w:tcPr>
                  <w:tcW w:w="1070" w:type="dxa"/>
                  <w:noWrap/>
                </w:tcPr>
                <w:p w:rsidR="00027549" w:rsidRDefault="00D01C26">
                  <w:pPr>
                    <w:jc w:val="left"/>
                    <w:rPr>
                      <w:szCs w:val="21"/>
                    </w:rPr>
                  </w:pPr>
                  <w:r>
                    <w:rPr>
                      <w:rFonts w:hint="eastAsia"/>
                      <w:szCs w:val="21"/>
                    </w:rPr>
                    <w:t>5000</w:t>
                  </w:r>
                  <w:r>
                    <w:rPr>
                      <w:rFonts w:hint="eastAsia"/>
                      <w:szCs w:val="21"/>
                    </w:rPr>
                    <w:t>元</w:t>
                  </w:r>
                  <w:r>
                    <w:rPr>
                      <w:rFonts w:hint="eastAsia"/>
                      <w:szCs w:val="21"/>
                    </w:rPr>
                    <w:t>/</w:t>
                  </w:r>
                  <w:r>
                    <w:rPr>
                      <w:rFonts w:hint="eastAsia"/>
                      <w:szCs w:val="21"/>
                    </w:rPr>
                    <w:t>年</w:t>
                  </w:r>
                </w:p>
              </w:tc>
              <w:tc>
                <w:tcPr>
                  <w:tcW w:w="1119" w:type="dxa"/>
                  <w:noWrap/>
                </w:tcPr>
                <w:p w:rsidR="00027549" w:rsidRDefault="00D01C26">
                  <w:pPr>
                    <w:jc w:val="left"/>
                    <w:rPr>
                      <w:szCs w:val="21"/>
                    </w:rPr>
                  </w:pPr>
                  <w:r>
                    <w:rPr>
                      <w:rFonts w:hint="eastAsia"/>
                      <w:szCs w:val="21"/>
                    </w:rPr>
                    <w:t>工程部</w:t>
                  </w:r>
                </w:p>
              </w:tc>
            </w:tr>
          </w:tbl>
          <w:p w:rsidR="00027549" w:rsidRDefault="00D01C26">
            <w:pPr>
              <w:spacing w:line="320" w:lineRule="exact"/>
              <w:jc w:val="center"/>
              <w:rPr>
                <w:rFonts w:asciiTheme="minorEastAsia" w:eastAsiaTheme="minorEastAsia" w:hAnsiTheme="minorEastAsia" w:cs="叶根友钢笔行书简体"/>
                <w:sz w:val="24"/>
                <w:szCs w:val="24"/>
              </w:rPr>
            </w:pPr>
            <w:r>
              <w:rPr>
                <w:rFonts w:asciiTheme="minorEastAsia" w:eastAsiaTheme="minorEastAsia" w:hAnsiTheme="minorEastAsia" w:hint="eastAsia"/>
                <w:sz w:val="24"/>
                <w:szCs w:val="24"/>
              </w:rPr>
              <w:t>制表/日期：梁小荷</w:t>
            </w:r>
            <w:r w:rsidR="00E025B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审批：</w:t>
            </w:r>
            <w:r>
              <w:rPr>
                <w:rFonts w:asciiTheme="minorEastAsia" w:eastAsiaTheme="minorEastAsia" w:hAnsiTheme="minorEastAsia" w:cs="叶根友钢笔行书简体" w:hint="eastAsia"/>
                <w:sz w:val="24"/>
                <w:szCs w:val="24"/>
              </w:rPr>
              <w:t>黄静</w:t>
            </w:r>
            <w:r w:rsidR="00BE3807">
              <w:rPr>
                <w:rFonts w:asciiTheme="minorEastAsia" w:eastAsiaTheme="minorEastAsia" w:hAnsiTheme="minorEastAsia" w:cs="叶根友钢笔行书简体" w:hint="eastAsia"/>
                <w:sz w:val="24"/>
                <w:szCs w:val="24"/>
              </w:rPr>
              <w:t>2020.1.20</w:t>
            </w:r>
          </w:p>
          <w:p w:rsidR="00027549" w:rsidRPr="00E025B9" w:rsidRDefault="00D01C26">
            <w:pPr>
              <w:ind w:firstLineChars="200" w:firstLine="420"/>
              <w:rPr>
                <w:szCs w:val="21"/>
              </w:rPr>
            </w:pPr>
            <w:r>
              <w:rPr>
                <w:rFonts w:hint="eastAsia"/>
                <w:szCs w:val="21"/>
              </w:rPr>
              <w:t>上述目标、指标进行考核，</w:t>
            </w:r>
            <w:r>
              <w:rPr>
                <w:rFonts w:hint="eastAsia"/>
                <w:szCs w:val="21"/>
              </w:rPr>
              <w:t>2020</w:t>
            </w:r>
            <w:r>
              <w:rPr>
                <w:rFonts w:hint="eastAsia"/>
                <w:szCs w:val="21"/>
              </w:rPr>
              <w:t>年</w:t>
            </w:r>
            <w:r>
              <w:rPr>
                <w:rFonts w:hint="eastAsia"/>
                <w:szCs w:val="21"/>
              </w:rPr>
              <w:t>1</w:t>
            </w:r>
            <w:r w:rsidR="00A84948">
              <w:rPr>
                <w:rFonts w:hint="eastAsia"/>
                <w:szCs w:val="21"/>
              </w:rPr>
              <w:t>-</w:t>
            </w:r>
            <w:r w:rsidR="00E025B9">
              <w:rPr>
                <w:rFonts w:hint="eastAsia"/>
                <w:szCs w:val="21"/>
              </w:rPr>
              <w:t>6</w:t>
            </w:r>
            <w:r>
              <w:rPr>
                <w:rFonts w:hint="eastAsia"/>
                <w:szCs w:val="21"/>
              </w:rPr>
              <w:t>月份，考核结果：全部达标，考核人：行政部</w:t>
            </w:r>
            <w:r>
              <w:rPr>
                <w:rFonts w:hint="eastAsia"/>
                <w:szCs w:val="21"/>
              </w:rPr>
              <w:t xml:space="preserve"> </w:t>
            </w:r>
            <w:r>
              <w:rPr>
                <w:rFonts w:hint="eastAsia"/>
                <w:szCs w:val="21"/>
              </w:rPr>
              <w:t>梁小荷</w:t>
            </w:r>
          </w:p>
          <w:p w:rsidR="00027549" w:rsidRDefault="00D01C26">
            <w:pPr>
              <w:rPr>
                <w:rFonts w:asciiTheme="minorEastAsia" w:eastAsiaTheme="minorEastAsia" w:hAnsiTheme="minorEastAsia"/>
                <w:sz w:val="24"/>
                <w:szCs w:val="24"/>
              </w:rPr>
            </w:pPr>
            <w:r>
              <w:rPr>
                <w:rFonts w:hint="eastAsia"/>
                <w:szCs w:val="21"/>
              </w:rPr>
              <w:t>制定的指标和管理方案基本可行。</w:t>
            </w:r>
            <w:r w:rsidR="00DA6FAC">
              <w:rPr>
                <w:rFonts w:hint="eastAsia"/>
                <w:szCs w:val="21"/>
              </w:rPr>
              <w:t>2020</w:t>
            </w:r>
            <w:r w:rsidR="00DA6FAC">
              <w:rPr>
                <w:rFonts w:hint="eastAsia"/>
                <w:szCs w:val="21"/>
              </w:rPr>
              <w:t>年</w:t>
            </w:r>
            <w:r w:rsidR="00DA6FAC">
              <w:rPr>
                <w:rFonts w:hint="eastAsia"/>
                <w:szCs w:val="21"/>
              </w:rPr>
              <w:t>6</w:t>
            </w:r>
            <w:r w:rsidR="00DA6FAC">
              <w:rPr>
                <w:rFonts w:hint="eastAsia"/>
                <w:szCs w:val="21"/>
              </w:rPr>
              <w:t>月</w:t>
            </w:r>
            <w:r w:rsidR="00DA6FAC">
              <w:rPr>
                <w:rFonts w:hint="eastAsia"/>
                <w:szCs w:val="21"/>
              </w:rPr>
              <w:t>30</w:t>
            </w:r>
            <w:r w:rsidR="00DA6FAC">
              <w:rPr>
                <w:rFonts w:hint="eastAsia"/>
                <w:szCs w:val="21"/>
              </w:rPr>
              <w:t>日。</w:t>
            </w:r>
          </w:p>
        </w:tc>
        <w:tc>
          <w:tcPr>
            <w:tcW w:w="851" w:type="dxa"/>
            <w:vAlign w:val="center"/>
          </w:tcPr>
          <w:p w:rsidR="00027549" w:rsidRDefault="00027549">
            <w:pPr>
              <w:spacing w:line="320" w:lineRule="exact"/>
              <w:rPr>
                <w:rFonts w:asciiTheme="minorEastAsia" w:eastAsiaTheme="minorEastAsia" w:hAnsiTheme="minorEastAsia"/>
                <w:b/>
                <w:sz w:val="24"/>
                <w:szCs w:val="24"/>
              </w:rPr>
            </w:pPr>
          </w:p>
        </w:tc>
      </w:tr>
      <w:tr w:rsidR="00027549">
        <w:trPr>
          <w:trHeight w:val="959"/>
        </w:trPr>
        <w:tc>
          <w:tcPr>
            <w:tcW w:w="1790" w:type="dxa"/>
            <w:vAlign w:val="center"/>
          </w:tcPr>
          <w:p w:rsidR="00027549" w:rsidRDefault="00D01C26">
            <w:pPr>
              <w:spacing w:line="320" w:lineRule="exact"/>
              <w:rPr>
                <w:rFonts w:asciiTheme="minorEastAsia" w:eastAsiaTheme="minorEastAsia" w:hAnsiTheme="minorEastAsia" w:cs="宋体"/>
                <w:sz w:val="24"/>
                <w:szCs w:val="24"/>
              </w:rPr>
            </w:pPr>
            <w:r>
              <w:rPr>
                <w:rFonts w:hint="eastAsia"/>
                <w:szCs w:val="21"/>
              </w:rPr>
              <w:lastRenderedPageBreak/>
              <w:t>风险和机遇应对措施及策划</w:t>
            </w:r>
          </w:p>
        </w:tc>
        <w:tc>
          <w:tcPr>
            <w:tcW w:w="1150" w:type="dxa"/>
            <w:vAlign w:val="center"/>
          </w:tcPr>
          <w:p w:rsidR="00027549" w:rsidRDefault="00D01C26">
            <w:pPr>
              <w:spacing w:line="320" w:lineRule="exact"/>
              <w:rPr>
                <w:rFonts w:asciiTheme="minorEastAsia" w:eastAsiaTheme="minorEastAsia" w:hAnsiTheme="minorEastAsia" w:cs="宋体"/>
                <w:sz w:val="24"/>
                <w:szCs w:val="24"/>
              </w:rPr>
            </w:pPr>
            <w:r>
              <w:rPr>
                <w:rFonts w:asciiTheme="minorEastAsia" w:eastAsiaTheme="minorEastAsia" w:hAnsiTheme="minorEastAsia" w:cs="宋体"/>
                <w:b/>
                <w:bCs/>
                <w:szCs w:val="21"/>
              </w:rPr>
              <w:t>EO</w:t>
            </w:r>
            <w:r>
              <w:rPr>
                <w:rFonts w:asciiTheme="minorEastAsia" w:eastAsiaTheme="minorEastAsia" w:hAnsiTheme="minorEastAsia" w:cs="宋体" w:hint="eastAsia"/>
                <w:b/>
                <w:bCs/>
                <w:szCs w:val="21"/>
              </w:rPr>
              <w:t xml:space="preserve">   6.1.4</w:t>
            </w:r>
          </w:p>
        </w:tc>
        <w:tc>
          <w:tcPr>
            <w:tcW w:w="10918" w:type="dxa"/>
            <w:vAlign w:val="center"/>
          </w:tcPr>
          <w:p w:rsidR="00027549" w:rsidRDefault="00D01C26">
            <w:pPr>
              <w:ind w:firstLineChars="200" w:firstLine="420"/>
              <w:rPr>
                <w:szCs w:val="21"/>
              </w:rPr>
            </w:pPr>
            <w:r>
              <w:rPr>
                <w:rFonts w:hint="eastAsia"/>
                <w:szCs w:val="21"/>
              </w:rPr>
              <w:t>公司制定管理手册中，明确风险和机遇事件的识别方法</w:t>
            </w:r>
            <w:r>
              <w:rPr>
                <w:rFonts w:hint="eastAsia"/>
                <w:szCs w:val="21"/>
              </w:rPr>
              <w:t>/</w:t>
            </w:r>
            <w:r>
              <w:rPr>
                <w:rFonts w:hint="eastAsia"/>
                <w:szCs w:val="21"/>
              </w:rPr>
              <w:t>途径、风险和机遇事件的评估方式、制定主要风险和机遇事件的应对措施的要求、评价这些措施有效性的方法。</w:t>
            </w:r>
          </w:p>
          <w:p w:rsidR="00027549" w:rsidRDefault="00D01C26">
            <w:pPr>
              <w:ind w:firstLineChars="200" w:firstLine="420"/>
              <w:rPr>
                <w:szCs w:val="21"/>
              </w:rPr>
            </w:pPr>
            <w:r>
              <w:rPr>
                <w:rFonts w:hint="eastAsia"/>
                <w:szCs w:val="21"/>
              </w:rPr>
              <w:t>制定《风险和机遇的应对控制程序》</w:t>
            </w:r>
          </w:p>
          <w:p w:rsidR="00027549" w:rsidRDefault="00D01C26">
            <w:pPr>
              <w:ind w:firstLineChars="200" w:firstLine="420"/>
              <w:rPr>
                <w:szCs w:val="21"/>
              </w:rPr>
            </w:pPr>
            <w:r>
              <w:rPr>
                <w:rFonts w:hint="eastAsia"/>
                <w:szCs w:val="21"/>
              </w:rPr>
              <w:t>提供“风险和机遇评估分析及措施表”，按照公司的施工等过程</w:t>
            </w:r>
            <w:r>
              <w:rPr>
                <w:rFonts w:hint="eastAsia"/>
                <w:szCs w:val="21"/>
              </w:rPr>
              <w:t>/</w:t>
            </w:r>
            <w:r>
              <w:rPr>
                <w:rFonts w:hint="eastAsia"/>
                <w:szCs w:val="21"/>
              </w:rPr>
              <w:t>部门对风险和机遇进行了评价识别，并制定应对措施。详见下表：</w:t>
            </w:r>
          </w:p>
          <w:p w:rsidR="00A84948" w:rsidRDefault="00D01C26">
            <w:pPr>
              <w:ind w:firstLineChars="200" w:firstLine="420"/>
              <w:rPr>
                <w:szCs w:val="21"/>
              </w:rPr>
            </w:pPr>
            <w:r>
              <w:rPr>
                <w:rFonts w:hint="eastAsia"/>
                <w:szCs w:val="21"/>
              </w:rPr>
              <w:t>类别</w:t>
            </w:r>
          </w:p>
          <w:p w:rsidR="00A84948" w:rsidRDefault="00A84948">
            <w:pPr>
              <w:ind w:firstLineChars="200" w:firstLine="420"/>
              <w:rPr>
                <w:szCs w:val="21"/>
              </w:rPr>
            </w:pPr>
          </w:p>
          <w:p w:rsidR="00027549" w:rsidRDefault="00D01C26">
            <w:pPr>
              <w:ind w:firstLineChars="200" w:firstLine="420"/>
              <w:rPr>
                <w:szCs w:val="21"/>
              </w:rPr>
            </w:pPr>
            <w:r>
              <w:rPr>
                <w:rFonts w:hint="eastAsia"/>
                <w:szCs w:val="21"/>
              </w:rPr>
              <w:t xml:space="preserve"> </w:t>
            </w:r>
            <w:r>
              <w:rPr>
                <w:rFonts w:hint="eastAsia"/>
                <w:szCs w:val="21"/>
              </w:rPr>
              <w:t>■质量</w:t>
            </w:r>
            <w:r>
              <w:rPr>
                <w:rFonts w:hint="eastAsia"/>
                <w:szCs w:val="21"/>
              </w:rPr>
              <w:t xml:space="preserve"> </w:t>
            </w:r>
            <w:r>
              <w:rPr>
                <w:rFonts w:hint="eastAsia"/>
                <w:szCs w:val="21"/>
              </w:rPr>
              <w:t>■环境</w:t>
            </w:r>
            <w:r>
              <w:rPr>
                <w:rFonts w:hint="eastAsia"/>
                <w:szCs w:val="21"/>
              </w:rPr>
              <w:t xml:space="preserve"> </w:t>
            </w:r>
            <w:r>
              <w:rPr>
                <w:rFonts w:hint="eastAsia"/>
                <w:szCs w:val="21"/>
              </w:rPr>
              <w:t>■过程</w:t>
            </w:r>
            <w:r>
              <w:rPr>
                <w:rFonts w:hint="eastAsia"/>
                <w:szCs w:val="21"/>
              </w:rPr>
              <w:t xml:space="preserve">    </w:t>
            </w:r>
            <w:r>
              <w:rPr>
                <w:rFonts w:hint="eastAsia"/>
                <w:szCs w:val="21"/>
              </w:rPr>
              <w:t>严重程度：</w:t>
            </w:r>
            <w:r>
              <w:rPr>
                <w:rFonts w:hint="eastAsia"/>
                <w:szCs w:val="21"/>
              </w:rPr>
              <w:t>5</w:t>
            </w:r>
            <w:r>
              <w:rPr>
                <w:rFonts w:hint="eastAsia"/>
                <w:szCs w:val="21"/>
              </w:rPr>
              <w:t>以上为高风险，低于</w:t>
            </w:r>
            <w:r>
              <w:rPr>
                <w:rFonts w:hint="eastAsia"/>
                <w:szCs w:val="21"/>
              </w:rPr>
              <w:t>5</w:t>
            </w:r>
            <w:r>
              <w:rPr>
                <w:rFonts w:hint="eastAsia"/>
                <w:szCs w:val="21"/>
              </w:rPr>
              <w:t>为低风险</w:t>
            </w:r>
          </w:p>
          <w:tbl>
            <w:tblPr>
              <w:tblpPr w:leftFromText="180" w:rightFromText="180" w:vertAnchor="text" w:horzAnchor="page" w:tblpX="1231" w:tblpY="924"/>
              <w:tblOverlap w:val="never"/>
              <w:tblW w:w="10765" w:type="dxa"/>
              <w:tblLayout w:type="fixed"/>
              <w:tblCellMar>
                <w:top w:w="15" w:type="dxa"/>
                <w:bottom w:w="15" w:type="dxa"/>
              </w:tblCellMar>
              <w:tblLook w:val="04A0"/>
            </w:tblPr>
            <w:tblGrid>
              <w:gridCol w:w="525"/>
              <w:gridCol w:w="950"/>
              <w:gridCol w:w="2350"/>
              <w:gridCol w:w="550"/>
              <w:gridCol w:w="480"/>
              <w:gridCol w:w="3180"/>
              <w:gridCol w:w="960"/>
              <w:gridCol w:w="920"/>
              <w:gridCol w:w="850"/>
            </w:tblGrid>
            <w:tr w:rsidR="00027549">
              <w:trPr>
                <w:trHeight w:val="240"/>
              </w:trPr>
              <w:tc>
                <w:tcPr>
                  <w:tcW w:w="525" w:type="dxa"/>
                  <w:vMerge w:val="restart"/>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序号</w:t>
                  </w:r>
                </w:p>
              </w:tc>
              <w:tc>
                <w:tcPr>
                  <w:tcW w:w="950" w:type="dxa"/>
                  <w:vMerge w:val="restart"/>
                  <w:tcBorders>
                    <w:top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风险和机遇来源</w:t>
                  </w:r>
                </w:p>
                <w:p w:rsidR="00027549" w:rsidRDefault="00D01C26">
                  <w:pPr>
                    <w:jc w:val="left"/>
                    <w:rPr>
                      <w:szCs w:val="21"/>
                    </w:rPr>
                  </w:pPr>
                  <w:r>
                    <w:rPr>
                      <w:rFonts w:hint="eastAsia"/>
                      <w:szCs w:val="21"/>
                    </w:rPr>
                    <w:t>（内部</w:t>
                  </w:r>
                  <w:r>
                    <w:rPr>
                      <w:rFonts w:hint="eastAsia"/>
                      <w:szCs w:val="21"/>
                    </w:rPr>
                    <w:t>/</w:t>
                  </w:r>
                  <w:r>
                    <w:rPr>
                      <w:rFonts w:hint="eastAsia"/>
                      <w:szCs w:val="21"/>
                    </w:rPr>
                    <w:t>外部）</w:t>
                  </w:r>
                </w:p>
              </w:tc>
              <w:tc>
                <w:tcPr>
                  <w:tcW w:w="2350" w:type="dxa"/>
                  <w:vMerge w:val="restart"/>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风险和机遇内容</w:t>
                  </w:r>
                </w:p>
              </w:tc>
              <w:tc>
                <w:tcPr>
                  <w:tcW w:w="1030" w:type="dxa"/>
                  <w:gridSpan w:val="2"/>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风险分析</w:t>
                  </w:r>
                </w:p>
              </w:tc>
              <w:tc>
                <w:tcPr>
                  <w:tcW w:w="3180" w:type="dxa"/>
                  <w:vMerge w:val="restart"/>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管理措施</w:t>
                  </w:r>
                </w:p>
              </w:tc>
              <w:tc>
                <w:tcPr>
                  <w:tcW w:w="960" w:type="dxa"/>
                  <w:vMerge w:val="restart"/>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责任部门</w:t>
                  </w:r>
                  <w:r>
                    <w:rPr>
                      <w:rFonts w:hint="eastAsia"/>
                      <w:szCs w:val="21"/>
                    </w:rPr>
                    <w:t>/</w:t>
                  </w:r>
                  <w:r>
                    <w:rPr>
                      <w:rFonts w:hint="eastAsia"/>
                      <w:szCs w:val="21"/>
                    </w:rPr>
                    <w:t>人</w:t>
                  </w:r>
                </w:p>
              </w:tc>
              <w:tc>
                <w:tcPr>
                  <w:tcW w:w="920" w:type="dxa"/>
                  <w:vMerge w:val="restart"/>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实施时间</w:t>
                  </w:r>
                  <w:r>
                    <w:rPr>
                      <w:rFonts w:hint="eastAsia"/>
                      <w:szCs w:val="21"/>
                    </w:rPr>
                    <w:br/>
                    <w:t>(</w:t>
                  </w:r>
                  <w:r>
                    <w:rPr>
                      <w:rFonts w:hint="eastAsia"/>
                      <w:szCs w:val="21"/>
                    </w:rPr>
                    <w:t>开始－完成</w:t>
                  </w:r>
                  <w:r>
                    <w:rPr>
                      <w:rFonts w:hint="eastAsia"/>
                      <w:szCs w:val="21"/>
                    </w:rPr>
                    <w:t>)</w:t>
                  </w:r>
                </w:p>
              </w:tc>
              <w:tc>
                <w:tcPr>
                  <w:tcW w:w="850" w:type="dxa"/>
                  <w:vMerge w:val="restart"/>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评价措施有效性</w:t>
                  </w:r>
                </w:p>
              </w:tc>
            </w:tr>
            <w:tr w:rsidR="00027549">
              <w:trPr>
                <w:trHeight w:val="540"/>
              </w:trPr>
              <w:tc>
                <w:tcPr>
                  <w:tcW w:w="525" w:type="dxa"/>
                  <w:vMerge/>
                  <w:tcBorders>
                    <w:top w:val="single" w:sz="4" w:space="0" w:color="000000"/>
                    <w:left w:val="single" w:sz="4" w:space="0" w:color="000000"/>
                    <w:bottom w:val="single" w:sz="4" w:space="0" w:color="000000"/>
                    <w:right w:val="single" w:sz="4" w:space="0" w:color="000000"/>
                  </w:tcBorders>
                  <w:noWrap/>
                  <w:vAlign w:val="center"/>
                </w:tcPr>
                <w:p w:rsidR="00027549" w:rsidRDefault="00027549">
                  <w:pPr>
                    <w:jc w:val="left"/>
                    <w:rPr>
                      <w:szCs w:val="21"/>
                    </w:rPr>
                  </w:pPr>
                </w:p>
              </w:tc>
              <w:tc>
                <w:tcPr>
                  <w:tcW w:w="950" w:type="dxa"/>
                  <w:vMerge/>
                  <w:tcBorders>
                    <w:top w:val="single" w:sz="4" w:space="0" w:color="000000"/>
                    <w:bottom w:val="single" w:sz="4" w:space="0" w:color="000000"/>
                    <w:right w:val="single" w:sz="4" w:space="0" w:color="000000"/>
                  </w:tcBorders>
                  <w:noWrap/>
                  <w:vAlign w:val="center"/>
                </w:tcPr>
                <w:p w:rsidR="00027549" w:rsidRDefault="00027549">
                  <w:pPr>
                    <w:jc w:val="left"/>
                    <w:rPr>
                      <w:szCs w:val="21"/>
                    </w:rPr>
                  </w:pPr>
                </w:p>
              </w:tc>
              <w:tc>
                <w:tcPr>
                  <w:tcW w:w="2350" w:type="dxa"/>
                  <w:vMerge/>
                  <w:tcBorders>
                    <w:top w:val="single" w:sz="4" w:space="0" w:color="000000"/>
                    <w:left w:val="single" w:sz="4" w:space="0" w:color="000000"/>
                    <w:bottom w:val="single" w:sz="4" w:space="0" w:color="000000"/>
                    <w:right w:val="single" w:sz="4" w:space="0" w:color="000000"/>
                  </w:tcBorders>
                  <w:noWrap/>
                  <w:vAlign w:val="center"/>
                </w:tcPr>
                <w:p w:rsidR="00027549" w:rsidRDefault="00027549">
                  <w:pPr>
                    <w:jc w:val="left"/>
                    <w:rPr>
                      <w:szCs w:val="21"/>
                    </w:rPr>
                  </w:pP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严重程度</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风险级别</w:t>
                  </w:r>
                </w:p>
              </w:tc>
              <w:tc>
                <w:tcPr>
                  <w:tcW w:w="3180" w:type="dxa"/>
                  <w:vMerge/>
                  <w:tcBorders>
                    <w:top w:val="single" w:sz="4" w:space="0" w:color="000000"/>
                    <w:left w:val="single" w:sz="4" w:space="0" w:color="000000"/>
                    <w:bottom w:val="single" w:sz="4" w:space="0" w:color="000000"/>
                    <w:right w:val="single" w:sz="4" w:space="0" w:color="000000"/>
                  </w:tcBorders>
                  <w:noWrap/>
                  <w:vAlign w:val="center"/>
                </w:tcPr>
                <w:p w:rsidR="00027549" w:rsidRDefault="00027549">
                  <w:pPr>
                    <w:jc w:val="left"/>
                    <w:rPr>
                      <w:szCs w:val="21"/>
                    </w:rPr>
                  </w:pPr>
                </w:p>
              </w:tc>
              <w:tc>
                <w:tcPr>
                  <w:tcW w:w="960" w:type="dxa"/>
                  <w:vMerge/>
                  <w:tcBorders>
                    <w:top w:val="single" w:sz="4" w:space="0" w:color="000000"/>
                    <w:left w:val="single" w:sz="4" w:space="0" w:color="000000"/>
                    <w:bottom w:val="single" w:sz="4" w:space="0" w:color="000000"/>
                    <w:right w:val="single" w:sz="4" w:space="0" w:color="000000"/>
                  </w:tcBorders>
                  <w:noWrap/>
                  <w:vAlign w:val="center"/>
                </w:tcPr>
                <w:p w:rsidR="00027549" w:rsidRDefault="00027549">
                  <w:pPr>
                    <w:jc w:val="left"/>
                    <w:rPr>
                      <w:szCs w:val="21"/>
                    </w:rPr>
                  </w:pPr>
                </w:p>
              </w:tc>
              <w:tc>
                <w:tcPr>
                  <w:tcW w:w="920" w:type="dxa"/>
                  <w:vMerge/>
                  <w:tcBorders>
                    <w:top w:val="single" w:sz="4" w:space="0" w:color="000000"/>
                    <w:left w:val="single" w:sz="4" w:space="0" w:color="000000"/>
                    <w:bottom w:val="single" w:sz="4" w:space="0" w:color="000000"/>
                    <w:right w:val="single" w:sz="4" w:space="0" w:color="000000"/>
                  </w:tcBorders>
                  <w:noWrap/>
                  <w:vAlign w:val="center"/>
                </w:tcPr>
                <w:p w:rsidR="00027549" w:rsidRDefault="00027549">
                  <w:pPr>
                    <w:jc w:val="left"/>
                    <w:rPr>
                      <w:szCs w:val="21"/>
                    </w:rPr>
                  </w:pPr>
                </w:p>
              </w:tc>
              <w:tc>
                <w:tcPr>
                  <w:tcW w:w="850" w:type="dxa"/>
                  <w:vMerge/>
                  <w:tcBorders>
                    <w:top w:val="single" w:sz="4" w:space="0" w:color="000000"/>
                    <w:left w:val="single" w:sz="4" w:space="0" w:color="000000"/>
                    <w:bottom w:val="single" w:sz="4" w:space="0" w:color="000000"/>
                    <w:right w:val="single" w:sz="4" w:space="0" w:color="000000"/>
                  </w:tcBorders>
                  <w:noWrap/>
                  <w:vAlign w:val="center"/>
                </w:tcPr>
                <w:p w:rsidR="00027549" w:rsidRDefault="00027549">
                  <w:pPr>
                    <w:jc w:val="left"/>
                    <w:rPr>
                      <w:szCs w:val="21"/>
                    </w:rPr>
                  </w:pPr>
                </w:p>
              </w:tc>
            </w:tr>
            <w:tr w:rsidR="00027549">
              <w:trPr>
                <w:trHeight w:val="1290"/>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lastRenderedPageBreak/>
                    <w:t>1</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客户开发，合同评审过程</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对市场需要及发展趋势判断失误。</w:t>
                  </w:r>
                  <w:r>
                    <w:rPr>
                      <w:rFonts w:hint="eastAsia"/>
                      <w:szCs w:val="21"/>
                    </w:rPr>
                    <w:t xml:space="preserve">                       2.</w:t>
                  </w:r>
                  <w:r>
                    <w:rPr>
                      <w:rFonts w:hint="eastAsia"/>
                      <w:szCs w:val="21"/>
                    </w:rPr>
                    <w:t>客户要求识别不完整。</w:t>
                  </w:r>
                  <w:r>
                    <w:rPr>
                      <w:rFonts w:hint="eastAsia"/>
                      <w:szCs w:val="21"/>
                    </w:rPr>
                    <w:t xml:space="preserve">        3.</w:t>
                  </w:r>
                  <w:r>
                    <w:rPr>
                      <w:rFonts w:hint="eastAsia"/>
                      <w:szCs w:val="21"/>
                    </w:rPr>
                    <w:t>未能确保能够满足客户要求就签署合同。</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4</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一般</w:t>
                  </w:r>
                  <w:r>
                    <w:rPr>
                      <w:rFonts w:hint="eastAsia"/>
                      <w:szCs w:val="21"/>
                    </w:rPr>
                    <w:t xml:space="preserve">   </w:t>
                  </w:r>
                  <w:r>
                    <w:rPr>
                      <w:rFonts w:hint="eastAsia"/>
                      <w:szCs w:val="21"/>
                    </w:rPr>
                    <w:t>风险</w:t>
                  </w:r>
                </w:p>
              </w:tc>
              <w:tc>
                <w:tcPr>
                  <w:tcW w:w="3180" w:type="dxa"/>
                  <w:tcBorders>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对市场需求及发展趋势分析应该经过反复论证</w:t>
                  </w:r>
                  <w:r>
                    <w:rPr>
                      <w:rFonts w:hint="eastAsia"/>
                      <w:szCs w:val="21"/>
                    </w:rPr>
                    <w:t xml:space="preserve"> </w:t>
                  </w:r>
                </w:p>
                <w:p w:rsidR="00027549" w:rsidRDefault="00D01C26">
                  <w:pPr>
                    <w:jc w:val="left"/>
                    <w:rPr>
                      <w:szCs w:val="21"/>
                    </w:rPr>
                  </w:pPr>
                  <w:r>
                    <w:rPr>
                      <w:rFonts w:hint="eastAsia"/>
                      <w:szCs w:val="21"/>
                    </w:rPr>
                    <w:t>2.</w:t>
                  </w:r>
                  <w:r>
                    <w:rPr>
                      <w:rFonts w:hint="eastAsia"/>
                      <w:szCs w:val="21"/>
                    </w:rPr>
                    <w:t>对客户的要求实施监视和测量。</w:t>
                  </w:r>
                  <w:r>
                    <w:rPr>
                      <w:rFonts w:hint="eastAsia"/>
                      <w:szCs w:val="21"/>
                    </w:rPr>
                    <w:t xml:space="preserve">                          3.</w:t>
                  </w:r>
                  <w:r>
                    <w:rPr>
                      <w:rFonts w:hint="eastAsia"/>
                      <w:szCs w:val="21"/>
                    </w:rPr>
                    <w:t>在确定与客户签署合同前落实合同评审事宜</w:t>
                  </w:r>
                </w:p>
                <w:p w:rsidR="00027549" w:rsidRDefault="00D01C26">
                  <w:pPr>
                    <w:jc w:val="left"/>
                    <w:rPr>
                      <w:szCs w:val="21"/>
                    </w:rPr>
                  </w:pPr>
                  <w:r>
                    <w:rPr>
                      <w:rFonts w:hint="eastAsia"/>
                      <w:szCs w:val="21"/>
                    </w:rPr>
                    <w:t>相关文件：《市场需求的确定和顾客沟通控制办法》</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945"/>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服务管理计划</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设计方案计划制定不合理，导致无法按时完成计划任务，从而延误产品交付。</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合理计算公司的实际产能。</w:t>
                  </w:r>
                  <w:r>
                    <w:rPr>
                      <w:rFonts w:hint="eastAsia"/>
                      <w:szCs w:val="21"/>
                    </w:rPr>
                    <w:t xml:space="preserve">      2.</w:t>
                  </w:r>
                  <w:r>
                    <w:rPr>
                      <w:rFonts w:hint="eastAsia"/>
                      <w:szCs w:val="21"/>
                    </w:rPr>
                    <w:t>依据产品特点和本公司的实际产能合理安排研发计划。</w:t>
                  </w:r>
                  <w:r>
                    <w:rPr>
                      <w:rFonts w:hint="eastAsia"/>
                      <w:szCs w:val="21"/>
                    </w:rPr>
                    <w:t xml:space="preserve">  </w:t>
                  </w:r>
                </w:p>
                <w:p w:rsidR="00027549" w:rsidRDefault="00D01C26">
                  <w:pPr>
                    <w:jc w:val="left"/>
                    <w:rPr>
                      <w:szCs w:val="21"/>
                    </w:rPr>
                  </w:pPr>
                  <w:r>
                    <w:rPr>
                      <w:rFonts w:hint="eastAsia"/>
                      <w:szCs w:val="21"/>
                    </w:rPr>
                    <w:t>3.</w:t>
                  </w:r>
                  <w:r>
                    <w:rPr>
                      <w:rFonts w:hint="eastAsia"/>
                      <w:szCs w:val="21"/>
                    </w:rPr>
                    <w:t>安排跟单员全程跟进研发计划的实现过程。</w:t>
                  </w:r>
                  <w:r>
                    <w:rPr>
                      <w:rFonts w:hint="eastAsia"/>
                      <w:szCs w:val="21"/>
                    </w:rPr>
                    <w:t xml:space="preserve">   </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工程部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259"/>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3</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服务实施过程</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不能准时完成计划。</w:t>
                  </w:r>
                  <w:r>
                    <w:rPr>
                      <w:rFonts w:hint="eastAsia"/>
                      <w:szCs w:val="21"/>
                    </w:rPr>
                    <w:br/>
                    <w:t>2.</w:t>
                  </w:r>
                  <w:r>
                    <w:rPr>
                      <w:rFonts w:hint="eastAsia"/>
                      <w:szCs w:val="21"/>
                    </w:rPr>
                    <w:t>不良率过高。</w:t>
                  </w:r>
                  <w:r>
                    <w:rPr>
                      <w:rFonts w:hint="eastAsia"/>
                      <w:szCs w:val="21"/>
                    </w:rPr>
                    <w:br/>
                    <w:t>3.</w:t>
                  </w:r>
                  <w:r>
                    <w:rPr>
                      <w:rFonts w:hint="eastAsia"/>
                      <w:szCs w:val="21"/>
                    </w:rPr>
                    <w:t>效率太低。</w:t>
                  </w:r>
                  <w:r>
                    <w:rPr>
                      <w:rFonts w:hint="eastAsia"/>
                      <w:szCs w:val="21"/>
                    </w:rPr>
                    <w:br/>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7</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设计计划管制。</w:t>
                  </w:r>
                  <w:r>
                    <w:rPr>
                      <w:rFonts w:hint="eastAsia"/>
                      <w:szCs w:val="21"/>
                    </w:rPr>
                    <w:br/>
                    <w:t>2.</w:t>
                  </w:r>
                  <w:r>
                    <w:rPr>
                      <w:rFonts w:hint="eastAsia"/>
                      <w:szCs w:val="21"/>
                    </w:rPr>
                    <w:t>过程能力提前策划。</w:t>
                  </w:r>
                  <w:r>
                    <w:rPr>
                      <w:rFonts w:hint="eastAsia"/>
                      <w:szCs w:val="21"/>
                    </w:rPr>
                    <w:br/>
                    <w:t>3.</w:t>
                  </w:r>
                  <w:r>
                    <w:rPr>
                      <w:rFonts w:hint="eastAsia"/>
                      <w:szCs w:val="21"/>
                    </w:rPr>
                    <w:t>不良率前期策划。</w:t>
                  </w:r>
                  <w:r>
                    <w:rPr>
                      <w:rFonts w:hint="eastAsia"/>
                      <w:szCs w:val="21"/>
                    </w:rPr>
                    <w:br/>
                    <w:t>4.</w:t>
                  </w:r>
                  <w:r>
                    <w:rPr>
                      <w:rFonts w:hint="eastAsia"/>
                      <w:szCs w:val="21"/>
                    </w:rPr>
                    <w:t>标识管理要求。</w:t>
                  </w:r>
                  <w:r>
                    <w:rPr>
                      <w:rFonts w:hint="eastAsia"/>
                      <w:szCs w:val="21"/>
                    </w:rPr>
                    <w:br/>
                  </w:r>
                  <w:r>
                    <w:rPr>
                      <w:rFonts w:hint="eastAsia"/>
                      <w:szCs w:val="21"/>
                    </w:rPr>
                    <w:t>相关文件：</w:t>
                  </w:r>
                  <w:r>
                    <w:rPr>
                      <w:rFonts w:hint="eastAsia"/>
                      <w:szCs w:val="21"/>
                    </w:rPr>
                    <w:br/>
                    <w:t>1.</w:t>
                  </w:r>
                  <w:r>
                    <w:rPr>
                      <w:rFonts w:hint="eastAsia"/>
                      <w:szCs w:val="21"/>
                    </w:rPr>
                    <w:t>《管理制度》</w:t>
                  </w:r>
                </w:p>
                <w:p w:rsidR="00027549" w:rsidRDefault="00D01C26">
                  <w:pPr>
                    <w:jc w:val="left"/>
                    <w:rPr>
                      <w:szCs w:val="21"/>
                    </w:rPr>
                  </w:pPr>
                  <w:r>
                    <w:rPr>
                      <w:rFonts w:hint="eastAsia"/>
                      <w:szCs w:val="21"/>
                    </w:rPr>
                    <w:t>《作业指导书》</w:t>
                  </w:r>
                  <w:r>
                    <w:rPr>
                      <w:rFonts w:hint="eastAsia"/>
                      <w:szCs w:val="21"/>
                    </w:rPr>
                    <w:br/>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工程部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1950"/>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4</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服务完成</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不能按时完成任务。</w:t>
                  </w:r>
                  <w:r>
                    <w:rPr>
                      <w:rFonts w:hint="eastAsia"/>
                      <w:szCs w:val="21"/>
                    </w:rPr>
                    <w:t xml:space="preserve">         2.</w:t>
                  </w:r>
                  <w:r>
                    <w:rPr>
                      <w:rFonts w:hint="eastAsia"/>
                      <w:szCs w:val="21"/>
                    </w:rPr>
                    <w:t>交付的服务不符合客户的要求。</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设计方案及计划管制。</w:t>
                  </w:r>
                  <w:r>
                    <w:rPr>
                      <w:rFonts w:hint="eastAsia"/>
                      <w:szCs w:val="21"/>
                    </w:rPr>
                    <w:br/>
                    <w:t>2.</w:t>
                  </w:r>
                  <w:r>
                    <w:rPr>
                      <w:rFonts w:hint="eastAsia"/>
                      <w:szCs w:val="21"/>
                    </w:rPr>
                    <w:t>服务过程的品质控制。</w:t>
                  </w:r>
                  <w:r>
                    <w:rPr>
                      <w:rFonts w:hint="eastAsia"/>
                      <w:szCs w:val="21"/>
                    </w:rPr>
                    <w:t xml:space="preserve">          3.</w:t>
                  </w:r>
                  <w:r>
                    <w:rPr>
                      <w:rFonts w:hint="eastAsia"/>
                      <w:szCs w:val="21"/>
                    </w:rPr>
                    <w:t>服务方案评审检验。</w:t>
                  </w:r>
                  <w:r>
                    <w:rPr>
                      <w:rFonts w:hint="eastAsia"/>
                      <w:szCs w:val="21"/>
                    </w:rPr>
                    <w:t xml:space="preserve">             </w:t>
                  </w:r>
                </w:p>
                <w:p w:rsidR="00027549" w:rsidRDefault="00027549">
                  <w:pPr>
                    <w:jc w:val="left"/>
                    <w:rPr>
                      <w:szCs w:val="21"/>
                    </w:rPr>
                  </w:pP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2085"/>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lastRenderedPageBreak/>
                    <w:t>5</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顾客服务</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顾客投诉未能有效解决。</w:t>
                  </w:r>
                  <w:r>
                    <w:rPr>
                      <w:rFonts w:hint="eastAsia"/>
                      <w:szCs w:val="21"/>
                    </w:rPr>
                    <w:t>2.</w:t>
                  </w:r>
                  <w:r>
                    <w:rPr>
                      <w:rFonts w:hint="eastAsia"/>
                      <w:szCs w:val="21"/>
                    </w:rPr>
                    <w:t>顾客满意度低，导致顾客丢失。</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7</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对所接到的客户投诉登记汇总，安排专人负责处理并及时回复客户。</w:t>
                  </w:r>
                </w:p>
                <w:p w:rsidR="00027549" w:rsidRDefault="00D01C26">
                  <w:pPr>
                    <w:jc w:val="left"/>
                    <w:rPr>
                      <w:szCs w:val="21"/>
                    </w:rPr>
                  </w:pPr>
                  <w:r>
                    <w:rPr>
                      <w:rFonts w:hint="eastAsia"/>
                      <w:szCs w:val="21"/>
                    </w:rPr>
                    <w:t>2.</w:t>
                  </w:r>
                  <w:r>
                    <w:rPr>
                      <w:rFonts w:hint="eastAsia"/>
                      <w:szCs w:val="21"/>
                    </w:rPr>
                    <w:t>确保产品质量和交期，与客户保持积极沟通，以确保客户的满意度，从而稳定客户。</w:t>
                  </w:r>
                  <w:r>
                    <w:rPr>
                      <w:rFonts w:hint="eastAsia"/>
                      <w:szCs w:val="21"/>
                    </w:rPr>
                    <w:t xml:space="preserve">                         </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1020"/>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6</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经营计划管理</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和竞争对手相比的优劣势分析失误，导致业务萎缩。</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4</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一般</w:t>
                  </w:r>
                  <w:r>
                    <w:rPr>
                      <w:rFonts w:hint="eastAsia"/>
                      <w:szCs w:val="21"/>
                    </w:rPr>
                    <w:t xml:space="preserve">   </w:t>
                  </w:r>
                  <w:r>
                    <w:rPr>
                      <w:rFonts w:hint="eastAsia"/>
                      <w:szCs w:val="21"/>
                    </w:rPr>
                    <w:t>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对竞争对手的调查分析应严谨细致。</w:t>
                  </w:r>
                </w:p>
                <w:p w:rsidR="00027549" w:rsidRDefault="00D01C26">
                  <w:pPr>
                    <w:jc w:val="left"/>
                    <w:rPr>
                      <w:szCs w:val="21"/>
                    </w:rPr>
                  </w:pPr>
                  <w:r>
                    <w:rPr>
                      <w:rFonts w:hint="eastAsia"/>
                      <w:szCs w:val="21"/>
                    </w:rPr>
                    <w:t>2.</w:t>
                  </w:r>
                  <w:r>
                    <w:rPr>
                      <w:rFonts w:hint="eastAsia"/>
                      <w:szCs w:val="21"/>
                    </w:rPr>
                    <w:t>加强公司内部质量控制</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总经理</w:t>
                  </w:r>
                  <w:r>
                    <w:rPr>
                      <w:rFonts w:hint="eastAsia"/>
                      <w:szCs w:val="21"/>
                    </w:rPr>
                    <w:t xml:space="preserve">          </w:t>
                  </w: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2310"/>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7</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内部审核</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审核人员业务技能不熟悉，导致审核浮于表面。</w:t>
                  </w:r>
                  <w:r>
                    <w:rPr>
                      <w:rFonts w:hint="eastAsia"/>
                      <w:szCs w:val="21"/>
                    </w:rPr>
                    <w:t xml:space="preserve">       </w:t>
                  </w:r>
                </w:p>
                <w:p w:rsidR="00027549" w:rsidRDefault="00D01C26">
                  <w:pPr>
                    <w:jc w:val="left"/>
                    <w:rPr>
                      <w:szCs w:val="21"/>
                    </w:rPr>
                  </w:pPr>
                  <w:r>
                    <w:rPr>
                      <w:rFonts w:hint="eastAsia"/>
                      <w:szCs w:val="21"/>
                    </w:rPr>
                    <w:t>审核发现的不符合项目未能及时改善和更近，导致问题长期存在。</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对内审员实施培训，经考核合格后获得总经理的授权。</w:t>
                  </w:r>
                  <w:r>
                    <w:rPr>
                      <w:rFonts w:hint="eastAsia"/>
                      <w:szCs w:val="21"/>
                    </w:rPr>
                    <w:t xml:space="preserve">                     2.</w:t>
                  </w:r>
                  <w:r>
                    <w:rPr>
                      <w:rFonts w:hint="eastAsia"/>
                      <w:szCs w:val="21"/>
                    </w:rPr>
                    <w:t>对内审开出的不符合项目，责任部门必须落实改善对策，审核员持续跟进，直至不符合项目关闭。</w:t>
                  </w:r>
                  <w:r>
                    <w:rPr>
                      <w:rFonts w:hint="eastAsia"/>
                      <w:szCs w:val="21"/>
                    </w:rPr>
                    <w:t xml:space="preserve">                       </w:t>
                  </w:r>
                  <w:r>
                    <w:rPr>
                      <w:rFonts w:hint="eastAsia"/>
                      <w:szCs w:val="21"/>
                    </w:rPr>
                    <w:t>相关文件：</w:t>
                  </w:r>
                  <w:r>
                    <w:rPr>
                      <w:rFonts w:hint="eastAsia"/>
                      <w:szCs w:val="21"/>
                    </w:rPr>
                    <w:t xml:space="preserve"> 1.</w:t>
                  </w:r>
                  <w:r>
                    <w:rPr>
                      <w:rFonts w:hint="eastAsia"/>
                      <w:szCs w:val="21"/>
                    </w:rPr>
                    <w:t>《内部审核控制程序》</w:t>
                  </w:r>
                  <w:r>
                    <w:rPr>
                      <w:rFonts w:hint="eastAsia"/>
                      <w:szCs w:val="21"/>
                    </w:rPr>
                    <w:br/>
                    <w:t>2.</w:t>
                  </w:r>
                  <w:r>
                    <w:rPr>
                      <w:rFonts w:hint="eastAsia"/>
                      <w:szCs w:val="21"/>
                    </w:rPr>
                    <w:t>《不合格及纠正措施控制程序》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各部门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1710"/>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8</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持续改进过程</w:t>
                  </w:r>
                </w:p>
              </w:tc>
              <w:tc>
                <w:tcPr>
                  <w:tcW w:w="2350" w:type="dxa"/>
                  <w:tcBorders>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、不合格识别不充分。</w:t>
                  </w:r>
                  <w:r>
                    <w:rPr>
                      <w:rFonts w:hint="eastAsia"/>
                      <w:szCs w:val="21"/>
                    </w:rPr>
                    <w:br/>
                    <w:t>2</w:t>
                  </w:r>
                  <w:r>
                    <w:rPr>
                      <w:rFonts w:hint="eastAsia"/>
                      <w:szCs w:val="21"/>
                    </w:rPr>
                    <w:t>、改善意识不到位。</w:t>
                  </w:r>
                  <w:r>
                    <w:rPr>
                      <w:rFonts w:hint="eastAsia"/>
                      <w:szCs w:val="21"/>
                    </w:rPr>
                    <w:br/>
                    <w:t>3</w:t>
                  </w:r>
                  <w:r>
                    <w:rPr>
                      <w:rFonts w:hint="eastAsia"/>
                      <w:szCs w:val="21"/>
                    </w:rPr>
                    <w:t>、人员不具备改善的能力。</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明确不合格的范围。</w:t>
                  </w:r>
                  <w:r>
                    <w:rPr>
                      <w:rFonts w:hint="eastAsia"/>
                      <w:szCs w:val="21"/>
                    </w:rPr>
                    <w:br/>
                    <w:t>2.</w:t>
                  </w:r>
                  <w:r>
                    <w:rPr>
                      <w:rFonts w:hint="eastAsia"/>
                      <w:szCs w:val="21"/>
                    </w:rPr>
                    <w:t>意识培训。</w:t>
                  </w:r>
                  <w:r>
                    <w:rPr>
                      <w:rFonts w:hint="eastAsia"/>
                      <w:szCs w:val="21"/>
                    </w:rPr>
                    <w:br/>
                    <w:t>3.</w:t>
                  </w:r>
                  <w:r>
                    <w:rPr>
                      <w:rFonts w:hint="eastAsia"/>
                      <w:szCs w:val="21"/>
                    </w:rPr>
                    <w:t>明确改善的流程和方法，并在组织内实施培训。</w:t>
                  </w:r>
                  <w:r>
                    <w:rPr>
                      <w:rFonts w:hint="eastAsia"/>
                      <w:szCs w:val="21"/>
                    </w:rPr>
                    <w:br/>
                  </w:r>
                  <w:r>
                    <w:rPr>
                      <w:rFonts w:hint="eastAsia"/>
                      <w:szCs w:val="21"/>
                    </w:rPr>
                    <w:t>相关文件：《不合格及纠正措施控制程序》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各部门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1815"/>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lastRenderedPageBreak/>
                    <w:t>9</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组织环境及相关方管理过程</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组织环境识别不齐全。</w:t>
                  </w:r>
                  <w:r>
                    <w:rPr>
                      <w:rFonts w:hint="eastAsia"/>
                      <w:szCs w:val="21"/>
                    </w:rPr>
                    <w:br/>
                    <w:t>2.</w:t>
                  </w:r>
                  <w:r>
                    <w:rPr>
                      <w:rFonts w:hint="eastAsia"/>
                      <w:szCs w:val="21"/>
                    </w:rPr>
                    <w:t>相关方要求识别不完整。</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定期进行监视和评审。</w:t>
                  </w:r>
                  <w:r>
                    <w:rPr>
                      <w:rFonts w:hint="eastAsia"/>
                      <w:szCs w:val="21"/>
                    </w:rPr>
                    <w:br/>
                    <w:t>2.</w:t>
                  </w:r>
                  <w:r>
                    <w:rPr>
                      <w:rFonts w:hint="eastAsia"/>
                      <w:szCs w:val="21"/>
                    </w:rPr>
                    <w:t>采取以对策。</w:t>
                  </w:r>
                  <w:r>
                    <w:rPr>
                      <w:rFonts w:hint="eastAsia"/>
                      <w:szCs w:val="21"/>
                    </w:rPr>
                    <w:br/>
                  </w:r>
                  <w:r>
                    <w:rPr>
                      <w:rFonts w:hint="eastAsia"/>
                      <w:szCs w:val="21"/>
                    </w:rPr>
                    <w:t>相关文件：</w:t>
                  </w:r>
                  <w:r>
                    <w:rPr>
                      <w:rFonts w:hint="eastAsia"/>
                      <w:szCs w:val="21"/>
                    </w:rPr>
                    <w:br/>
                  </w:r>
                  <w:r>
                    <w:rPr>
                      <w:rFonts w:hint="eastAsia"/>
                      <w:szCs w:val="21"/>
                    </w:rPr>
                    <w:t>无</w:t>
                  </w:r>
                  <w:r>
                    <w:rPr>
                      <w:rFonts w:hint="eastAsia"/>
                      <w:szCs w:val="21"/>
                    </w:rPr>
                    <w:t xml:space="preserve">                                     </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总经理</w:t>
                  </w:r>
                  <w:r>
                    <w:rPr>
                      <w:rFonts w:hint="eastAsia"/>
                      <w:szCs w:val="21"/>
                    </w:rPr>
                    <w:t xml:space="preserve">    </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1395"/>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10</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应对风险和机遇过程</w:t>
                  </w:r>
                </w:p>
              </w:tc>
              <w:tc>
                <w:tcPr>
                  <w:tcW w:w="2350" w:type="dxa"/>
                  <w:tcBorders>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风险识别不齐全。</w:t>
                  </w:r>
                  <w:r>
                    <w:rPr>
                      <w:rFonts w:hint="eastAsia"/>
                      <w:szCs w:val="21"/>
                    </w:rPr>
                    <w:br/>
                    <w:t>2.</w:t>
                  </w:r>
                  <w:r>
                    <w:rPr>
                      <w:rFonts w:hint="eastAsia"/>
                      <w:szCs w:val="21"/>
                    </w:rPr>
                    <w:t>风险没有制订相应的措施。</w:t>
                  </w:r>
                  <w:r>
                    <w:rPr>
                      <w:rFonts w:hint="eastAsia"/>
                      <w:szCs w:val="21"/>
                    </w:rPr>
                    <w:br/>
                    <w:t>3.</w:t>
                  </w:r>
                  <w:r>
                    <w:rPr>
                      <w:rFonts w:hint="eastAsia"/>
                      <w:szCs w:val="21"/>
                    </w:rPr>
                    <w:t>措施没有得到有效的实施。</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4</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制订风险对策</w:t>
                  </w:r>
                  <w:r>
                    <w:rPr>
                      <w:rFonts w:hint="eastAsia"/>
                      <w:szCs w:val="21"/>
                    </w:rPr>
                    <w:br/>
                  </w:r>
                  <w:r>
                    <w:rPr>
                      <w:rFonts w:hint="eastAsia"/>
                      <w:szCs w:val="21"/>
                    </w:rPr>
                    <w:t>相关文件：《风险和机遇控制程序》</w:t>
                  </w:r>
                  <w:r>
                    <w:rPr>
                      <w:rFonts w:hint="eastAsia"/>
                      <w:szCs w:val="21"/>
                    </w:rPr>
                    <w:t xml:space="preserve"> </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各部门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1560"/>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11</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领导作用</w:t>
                  </w:r>
                </w:p>
              </w:tc>
              <w:tc>
                <w:tcPr>
                  <w:tcW w:w="2350" w:type="dxa"/>
                  <w:tcBorders>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领导对管理体系不重视，没有履行足够的承诺。</w:t>
                  </w:r>
                  <w:r>
                    <w:rPr>
                      <w:rFonts w:hint="eastAsia"/>
                      <w:szCs w:val="21"/>
                    </w:rPr>
                    <w:t xml:space="preserve">        2.</w:t>
                  </w:r>
                  <w:r>
                    <w:rPr>
                      <w:rFonts w:hint="eastAsia"/>
                      <w:szCs w:val="21"/>
                    </w:rPr>
                    <w:t>未能配置足够的资源。</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4</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一般</w:t>
                  </w:r>
                  <w:r>
                    <w:rPr>
                      <w:rFonts w:hint="eastAsia"/>
                      <w:szCs w:val="21"/>
                    </w:rPr>
                    <w:t xml:space="preserve">   </w:t>
                  </w:r>
                  <w:r>
                    <w:rPr>
                      <w:rFonts w:hint="eastAsia"/>
                      <w:szCs w:val="21"/>
                    </w:rPr>
                    <w:t>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在管理体系中重点体现总经理的作用，确保总经理能够履行承诺。</w:t>
                  </w:r>
                  <w:r>
                    <w:rPr>
                      <w:rFonts w:hint="eastAsia"/>
                      <w:szCs w:val="21"/>
                    </w:rPr>
                    <w:t xml:space="preserve">                       2.</w:t>
                  </w:r>
                  <w:r>
                    <w:rPr>
                      <w:rFonts w:hint="eastAsia"/>
                      <w:szCs w:val="21"/>
                    </w:rPr>
                    <w:t>通过对体系的监视和测量，配置足够的资源。</w:t>
                  </w:r>
                  <w:r>
                    <w:rPr>
                      <w:rFonts w:hint="eastAsia"/>
                      <w:szCs w:val="21"/>
                    </w:rPr>
                    <w:t xml:space="preserve">              </w:t>
                  </w:r>
                </w:p>
                <w:p w:rsidR="00027549" w:rsidRDefault="00D01C26">
                  <w:pPr>
                    <w:jc w:val="left"/>
                    <w:rPr>
                      <w:szCs w:val="21"/>
                    </w:rPr>
                  </w:pPr>
                  <w:r>
                    <w:rPr>
                      <w:rFonts w:hint="eastAsia"/>
                      <w:szCs w:val="21"/>
                    </w:rPr>
                    <w:t>相关文件：《文件和记录控制程序》</w:t>
                  </w:r>
                  <w:r>
                    <w:rPr>
                      <w:rFonts w:hint="eastAsia"/>
                      <w:szCs w:val="21"/>
                    </w:rPr>
                    <w:t xml:space="preserve"> </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总经理</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408"/>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12</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管理评审</w:t>
                  </w:r>
                </w:p>
              </w:tc>
              <w:tc>
                <w:tcPr>
                  <w:tcW w:w="2350" w:type="dxa"/>
                  <w:tcBorders>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输入项目不全。</w:t>
                  </w:r>
                  <w:r>
                    <w:rPr>
                      <w:rFonts w:hint="eastAsia"/>
                      <w:szCs w:val="21"/>
                    </w:rPr>
                    <w:t xml:space="preserve">             2.</w:t>
                  </w:r>
                  <w:r>
                    <w:rPr>
                      <w:rFonts w:hint="eastAsia"/>
                      <w:szCs w:val="21"/>
                    </w:rPr>
                    <w:t>输出项目未能有效落实。</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6</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管理评审计划要反复确认，将每一项输入落实到责任部门。</w:t>
                  </w:r>
                  <w:r>
                    <w:rPr>
                      <w:rFonts w:hint="eastAsia"/>
                      <w:szCs w:val="21"/>
                    </w:rPr>
                    <w:t xml:space="preserve">      </w:t>
                  </w:r>
                </w:p>
                <w:p w:rsidR="00027549" w:rsidRDefault="00D01C26">
                  <w:pPr>
                    <w:jc w:val="left"/>
                    <w:rPr>
                      <w:szCs w:val="21"/>
                    </w:rPr>
                  </w:pPr>
                  <w:r>
                    <w:rPr>
                      <w:rFonts w:hint="eastAsia"/>
                      <w:szCs w:val="21"/>
                    </w:rPr>
                    <w:t>2.</w:t>
                  </w:r>
                  <w:r>
                    <w:rPr>
                      <w:rFonts w:hint="eastAsia"/>
                      <w:szCs w:val="21"/>
                    </w:rPr>
                    <w:t>总经理确保每一项输入均得到评审。</w:t>
                  </w:r>
                  <w:r>
                    <w:rPr>
                      <w:rFonts w:hint="eastAsia"/>
                      <w:szCs w:val="21"/>
                    </w:rPr>
                    <w:t xml:space="preserve">   </w:t>
                  </w:r>
                </w:p>
                <w:p w:rsidR="00027549" w:rsidRDefault="00D01C26">
                  <w:pPr>
                    <w:jc w:val="left"/>
                    <w:rPr>
                      <w:szCs w:val="21"/>
                    </w:rPr>
                  </w:pPr>
                  <w:r>
                    <w:rPr>
                      <w:rFonts w:hint="eastAsia"/>
                      <w:szCs w:val="21"/>
                    </w:rPr>
                    <w:t>3.</w:t>
                  </w:r>
                  <w:r>
                    <w:rPr>
                      <w:rFonts w:hint="eastAsia"/>
                      <w:szCs w:val="21"/>
                    </w:rPr>
                    <w:t>输出项目需要执行“谁去做？”、“怎么做？”“什么时候完成？”，以确保管理评审输出得到有效落实。</w:t>
                  </w:r>
                  <w:r>
                    <w:rPr>
                      <w:rFonts w:hint="eastAsia"/>
                      <w:szCs w:val="21"/>
                    </w:rPr>
                    <w:t xml:space="preserve">                        </w:t>
                  </w:r>
                </w:p>
                <w:p w:rsidR="00027549" w:rsidRDefault="00D01C26">
                  <w:pPr>
                    <w:jc w:val="left"/>
                    <w:rPr>
                      <w:szCs w:val="21"/>
                    </w:rPr>
                  </w:pPr>
                  <w:r>
                    <w:rPr>
                      <w:rFonts w:hint="eastAsia"/>
                      <w:szCs w:val="21"/>
                    </w:rPr>
                    <w:t>4.</w:t>
                  </w:r>
                  <w:r>
                    <w:rPr>
                      <w:rFonts w:hint="eastAsia"/>
                      <w:szCs w:val="21"/>
                    </w:rPr>
                    <w:t>每年的管理评审务必评审上年</w:t>
                  </w:r>
                  <w:r>
                    <w:rPr>
                      <w:rFonts w:hint="eastAsia"/>
                      <w:szCs w:val="21"/>
                    </w:rPr>
                    <w:lastRenderedPageBreak/>
                    <w:t>度输出的执行情况。</w:t>
                  </w:r>
                  <w:r>
                    <w:rPr>
                      <w:rFonts w:hint="eastAsia"/>
                      <w:szCs w:val="21"/>
                    </w:rPr>
                    <w:t xml:space="preserve">  </w:t>
                  </w:r>
                </w:p>
                <w:p w:rsidR="00027549" w:rsidRDefault="00D01C26">
                  <w:pPr>
                    <w:jc w:val="left"/>
                    <w:rPr>
                      <w:szCs w:val="21"/>
                    </w:rPr>
                  </w:pPr>
                  <w:r>
                    <w:rPr>
                      <w:rFonts w:hint="eastAsia"/>
                      <w:szCs w:val="21"/>
                    </w:rPr>
                    <w:t>相关文件：《管理评审控制程序》</w:t>
                  </w:r>
                  <w:r>
                    <w:rPr>
                      <w:rFonts w:hint="eastAsia"/>
                      <w:szCs w:val="21"/>
                    </w:rPr>
                    <w:t xml:space="preserve"> </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lastRenderedPageBreak/>
                    <w:t>总经理</w:t>
                  </w:r>
                  <w:r>
                    <w:rPr>
                      <w:rFonts w:hint="eastAsia"/>
                      <w:szCs w:val="21"/>
                    </w:rPr>
                    <w:t xml:space="preserve">     </w:t>
                  </w:r>
                  <w:r>
                    <w:rPr>
                      <w:rFonts w:hint="eastAsia"/>
                      <w:szCs w:val="21"/>
                    </w:rPr>
                    <w:t>各部门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1680"/>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lastRenderedPageBreak/>
                    <w:t>13</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质量管理体系策划</w:t>
                  </w:r>
                </w:p>
              </w:tc>
              <w:tc>
                <w:tcPr>
                  <w:tcW w:w="2350" w:type="dxa"/>
                  <w:tcBorders>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策划质量管理体系时，遗漏了的要求。</w:t>
                  </w:r>
                  <w:r>
                    <w:rPr>
                      <w:rFonts w:hint="eastAsia"/>
                      <w:szCs w:val="21"/>
                    </w:rPr>
                    <w:t xml:space="preserve">               2.</w:t>
                  </w:r>
                  <w:r>
                    <w:rPr>
                      <w:rFonts w:hint="eastAsia"/>
                      <w:szCs w:val="21"/>
                    </w:rPr>
                    <w:t>策划的控制措施不能满足质量管理体系各项要求的控制。</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策划质量管理体系时，应识别产品要满足的所有要求，包括客户提出的、隐含的、以及法律法规或行业特定的要求。</w:t>
                  </w:r>
                  <w:r>
                    <w:rPr>
                      <w:rFonts w:hint="eastAsia"/>
                      <w:szCs w:val="21"/>
                    </w:rPr>
                    <w:t xml:space="preserve">  </w:t>
                  </w:r>
                </w:p>
                <w:p w:rsidR="00027549" w:rsidRDefault="00D01C26">
                  <w:pPr>
                    <w:jc w:val="left"/>
                    <w:rPr>
                      <w:szCs w:val="21"/>
                    </w:rPr>
                  </w:pPr>
                  <w:r>
                    <w:rPr>
                      <w:rFonts w:hint="eastAsia"/>
                      <w:szCs w:val="21"/>
                    </w:rPr>
                    <w:t>2.</w:t>
                  </w:r>
                  <w:r>
                    <w:rPr>
                      <w:rFonts w:hint="eastAsia"/>
                      <w:szCs w:val="21"/>
                    </w:rPr>
                    <w:t>各项要求的控制措施要经过不断的讨论、改进，最终确定，以确保控制措施的有效性。</w:t>
                  </w:r>
                  <w:r>
                    <w:rPr>
                      <w:rFonts w:hint="eastAsia"/>
                      <w:szCs w:val="21"/>
                    </w:rPr>
                    <w:t xml:space="preserve">        </w:t>
                  </w:r>
                </w:p>
                <w:p w:rsidR="00027549" w:rsidRDefault="00D01C26">
                  <w:pPr>
                    <w:jc w:val="left"/>
                    <w:rPr>
                      <w:szCs w:val="21"/>
                    </w:rPr>
                  </w:pPr>
                  <w:r>
                    <w:rPr>
                      <w:rFonts w:hint="eastAsia"/>
                      <w:szCs w:val="21"/>
                    </w:rPr>
                    <w:t>3.</w:t>
                  </w:r>
                  <w:r>
                    <w:rPr>
                      <w:rFonts w:hint="eastAsia"/>
                      <w:szCs w:val="21"/>
                    </w:rPr>
                    <w:t>策划各过程的控制要求必须依照</w:t>
                  </w:r>
                  <w:r>
                    <w:rPr>
                      <w:rFonts w:hint="eastAsia"/>
                      <w:szCs w:val="21"/>
                    </w:rPr>
                    <w:t>PDCA</w:t>
                  </w:r>
                  <w:r>
                    <w:rPr>
                      <w:rFonts w:hint="eastAsia"/>
                      <w:szCs w:val="21"/>
                    </w:rPr>
                    <w:t>过程发放展开。</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总经理</w:t>
                  </w:r>
                  <w:r>
                    <w:rPr>
                      <w:rFonts w:hint="eastAsia"/>
                      <w:szCs w:val="21"/>
                    </w:rPr>
                    <w:t xml:space="preserve">   </w:t>
                  </w:r>
                  <w:r>
                    <w:rPr>
                      <w:rFonts w:hint="eastAsia"/>
                      <w:szCs w:val="21"/>
                    </w:rPr>
                    <w:t>各部门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1920"/>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14</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信息交流</w:t>
                  </w:r>
                </w:p>
              </w:tc>
              <w:tc>
                <w:tcPr>
                  <w:tcW w:w="2350" w:type="dxa"/>
                  <w:tcBorders>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交流的对象不明确；</w:t>
                  </w:r>
                  <w:r>
                    <w:rPr>
                      <w:rFonts w:hint="eastAsia"/>
                      <w:szCs w:val="21"/>
                    </w:rPr>
                    <w:t xml:space="preserve">       2.</w:t>
                  </w:r>
                  <w:r>
                    <w:rPr>
                      <w:rFonts w:hint="eastAsia"/>
                      <w:szCs w:val="21"/>
                    </w:rPr>
                    <w:t>交流的方法不当；</w:t>
                  </w:r>
                  <w:r>
                    <w:rPr>
                      <w:rFonts w:hint="eastAsia"/>
                      <w:szCs w:val="21"/>
                    </w:rPr>
                    <w:t xml:space="preserve">        3.</w:t>
                  </w:r>
                  <w:r>
                    <w:rPr>
                      <w:rFonts w:hint="eastAsia"/>
                      <w:szCs w:val="21"/>
                    </w:rPr>
                    <w:t>交流未能保证最终结。</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3</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一般</w:t>
                  </w:r>
                  <w:r>
                    <w:rPr>
                      <w:rFonts w:hint="eastAsia"/>
                      <w:szCs w:val="21"/>
                    </w:rPr>
                    <w:t xml:space="preserve">   </w:t>
                  </w:r>
                  <w:r>
                    <w:rPr>
                      <w:rFonts w:hint="eastAsia"/>
                      <w:szCs w:val="21"/>
                    </w:rPr>
                    <w:t>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建立有效的信息交流机制，以确保交流能够顺畅。</w:t>
                  </w:r>
                  <w:r>
                    <w:rPr>
                      <w:rFonts w:hint="eastAsia"/>
                      <w:szCs w:val="21"/>
                    </w:rPr>
                    <w:t xml:space="preserve">            </w:t>
                  </w:r>
                </w:p>
                <w:p w:rsidR="00027549" w:rsidRDefault="00D01C26">
                  <w:pPr>
                    <w:jc w:val="left"/>
                    <w:rPr>
                      <w:szCs w:val="21"/>
                    </w:rPr>
                  </w:pPr>
                  <w:r>
                    <w:rPr>
                      <w:rFonts w:hint="eastAsia"/>
                      <w:szCs w:val="21"/>
                    </w:rPr>
                    <w:t>2.</w:t>
                  </w:r>
                  <w:r>
                    <w:rPr>
                      <w:rFonts w:hint="eastAsia"/>
                      <w:szCs w:val="21"/>
                    </w:rPr>
                    <w:t>配置适宜的信息交流设施，例如：网络、电话、传真等。</w:t>
                  </w:r>
                  <w:r>
                    <w:rPr>
                      <w:rFonts w:hint="eastAsia"/>
                      <w:szCs w:val="21"/>
                    </w:rPr>
                    <w:t xml:space="preserve">     </w:t>
                  </w:r>
                </w:p>
                <w:p w:rsidR="00027549" w:rsidRDefault="00D01C26">
                  <w:pPr>
                    <w:jc w:val="left"/>
                    <w:rPr>
                      <w:szCs w:val="21"/>
                    </w:rPr>
                  </w:pPr>
                  <w:r>
                    <w:rPr>
                      <w:rFonts w:hint="eastAsia"/>
                      <w:szCs w:val="21"/>
                    </w:rPr>
                    <w:t>3.</w:t>
                  </w:r>
                  <w:r>
                    <w:rPr>
                      <w:rFonts w:hint="eastAsia"/>
                      <w:szCs w:val="21"/>
                    </w:rPr>
                    <w:t>必要的信息在交流过程中做好记录并跟进交流结果。</w:t>
                  </w:r>
                  <w:r>
                    <w:rPr>
                      <w:rFonts w:hint="eastAsia"/>
                      <w:szCs w:val="21"/>
                    </w:rPr>
                    <w:t xml:space="preserve">          </w:t>
                  </w:r>
                </w:p>
                <w:p w:rsidR="00027549" w:rsidRDefault="00D01C26">
                  <w:pPr>
                    <w:jc w:val="left"/>
                    <w:rPr>
                      <w:szCs w:val="21"/>
                    </w:rPr>
                  </w:pPr>
                  <w:r>
                    <w:rPr>
                      <w:rFonts w:hint="eastAsia"/>
                      <w:szCs w:val="21"/>
                    </w:rPr>
                    <w:t>相关文件：《沟通控制程序》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行政部</w:t>
                  </w:r>
                  <w:r>
                    <w:rPr>
                      <w:rFonts w:hint="eastAsia"/>
                      <w:szCs w:val="21"/>
                    </w:rPr>
                    <w:t xml:space="preserve">     </w:t>
                  </w:r>
                  <w:r>
                    <w:rPr>
                      <w:rFonts w:hint="eastAsia"/>
                      <w:szCs w:val="21"/>
                    </w:rPr>
                    <w:t>各部门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2370"/>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15</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文件管理</w:t>
                  </w:r>
                </w:p>
              </w:tc>
              <w:tc>
                <w:tcPr>
                  <w:tcW w:w="2350" w:type="dxa"/>
                  <w:tcBorders>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需要遵守的外来文件识别不全，导致出现不符合要求的情况。</w:t>
                  </w:r>
                  <w:r>
                    <w:rPr>
                      <w:rFonts w:hint="eastAsia"/>
                      <w:szCs w:val="21"/>
                    </w:rPr>
                    <w:t xml:space="preserve">                        2.</w:t>
                  </w:r>
                  <w:r>
                    <w:rPr>
                      <w:rFonts w:hint="eastAsia"/>
                      <w:szCs w:val="21"/>
                    </w:rPr>
                    <w:t>失效文件投入使用，导致引发不良后果。</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6</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建立外来文件清单，将需要使用的外来文件予以规范管理。</w:t>
                  </w:r>
                  <w:r>
                    <w:rPr>
                      <w:rFonts w:hint="eastAsia"/>
                      <w:szCs w:val="21"/>
                    </w:rPr>
                    <w:t xml:space="preserve">                                               2.</w:t>
                  </w:r>
                  <w:r>
                    <w:rPr>
                      <w:rFonts w:hint="eastAsia"/>
                      <w:szCs w:val="21"/>
                    </w:rPr>
                    <w:t>失效文件及时回收销毁，如需留档必须加盖“失效文件，仅供参考”字样印章，以对失效文件进行区分。</w:t>
                  </w:r>
                  <w:r>
                    <w:rPr>
                      <w:rFonts w:hint="eastAsia"/>
                      <w:szCs w:val="21"/>
                    </w:rPr>
                    <w:t xml:space="preserve">                        </w:t>
                  </w:r>
                  <w:r>
                    <w:rPr>
                      <w:rFonts w:hint="eastAsia"/>
                      <w:szCs w:val="21"/>
                    </w:rPr>
                    <w:t>相关文件：</w:t>
                  </w:r>
                  <w:r>
                    <w:rPr>
                      <w:rFonts w:hint="eastAsia"/>
                      <w:szCs w:val="21"/>
                    </w:rPr>
                    <w:t xml:space="preserve">                          1.</w:t>
                  </w:r>
                  <w:r>
                    <w:rPr>
                      <w:rFonts w:hint="eastAsia"/>
                      <w:szCs w:val="21"/>
                    </w:rPr>
                    <w:t>《文件和记录控制程序》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1455"/>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lastRenderedPageBreak/>
                    <w:t>16</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人力资源控制</w:t>
                  </w:r>
                </w:p>
              </w:tc>
              <w:tc>
                <w:tcPr>
                  <w:tcW w:w="2350" w:type="dxa"/>
                  <w:tcBorders>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人员不足。</w:t>
                  </w:r>
                  <w:r>
                    <w:rPr>
                      <w:rFonts w:hint="eastAsia"/>
                      <w:szCs w:val="21"/>
                    </w:rPr>
                    <w:br/>
                    <w:t>2.</w:t>
                  </w:r>
                  <w:r>
                    <w:rPr>
                      <w:rFonts w:hint="eastAsia"/>
                      <w:szCs w:val="21"/>
                    </w:rPr>
                    <w:t>能力不足。</w:t>
                  </w:r>
                  <w:r>
                    <w:rPr>
                      <w:rFonts w:hint="eastAsia"/>
                      <w:szCs w:val="21"/>
                    </w:rPr>
                    <w:br/>
                    <w:t>3.</w:t>
                  </w:r>
                  <w:r>
                    <w:rPr>
                      <w:rFonts w:hint="eastAsia"/>
                      <w:szCs w:val="21"/>
                    </w:rPr>
                    <w:t>沟通不畅。</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采取的适当措施可包括对在职人员进行培训、辅导或重新分配工作，或者招聘具备能力的人员等。</w:t>
                  </w:r>
                  <w:r>
                    <w:rPr>
                      <w:rFonts w:hint="eastAsia"/>
                      <w:szCs w:val="21"/>
                    </w:rPr>
                    <w:br/>
                  </w:r>
                  <w:r>
                    <w:rPr>
                      <w:rFonts w:hint="eastAsia"/>
                      <w:szCs w:val="21"/>
                    </w:rPr>
                    <w:t>相关文件：</w:t>
                  </w:r>
                  <w:r>
                    <w:rPr>
                      <w:rFonts w:hint="eastAsia"/>
                      <w:szCs w:val="21"/>
                    </w:rPr>
                    <w:br/>
                    <w:t>1.</w:t>
                  </w:r>
                  <w:r>
                    <w:rPr>
                      <w:rFonts w:hint="eastAsia"/>
                      <w:szCs w:val="21"/>
                    </w:rPr>
                    <w:t>《能力控制程序》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1590"/>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17</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设备管理</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br/>
                    <w:t>1.</w:t>
                  </w:r>
                  <w:r>
                    <w:rPr>
                      <w:rFonts w:hint="eastAsia"/>
                      <w:szCs w:val="21"/>
                    </w:rPr>
                    <w:t>设备产能不足。</w:t>
                  </w:r>
                  <w:r>
                    <w:rPr>
                      <w:rFonts w:hint="eastAsia"/>
                      <w:szCs w:val="21"/>
                    </w:rPr>
                    <w:br/>
                    <w:t>2.</w:t>
                  </w:r>
                  <w:r>
                    <w:rPr>
                      <w:rFonts w:hint="eastAsia"/>
                      <w:szCs w:val="21"/>
                    </w:rPr>
                    <w:t>设备能力不足。</w:t>
                  </w:r>
                  <w:r>
                    <w:rPr>
                      <w:rFonts w:hint="eastAsia"/>
                      <w:szCs w:val="21"/>
                    </w:rPr>
                    <w:br/>
                    <w:t>3.</w:t>
                  </w:r>
                  <w:r>
                    <w:rPr>
                      <w:rFonts w:hint="eastAsia"/>
                      <w:szCs w:val="21"/>
                    </w:rPr>
                    <w:t>设备经常损坏，影响研发进度。</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6</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br/>
                    <w:t>1.</w:t>
                  </w:r>
                  <w:r>
                    <w:rPr>
                      <w:rFonts w:hint="eastAsia"/>
                      <w:szCs w:val="21"/>
                    </w:rPr>
                    <w:t>设备的保养及备件储备。</w:t>
                  </w:r>
                  <w:r>
                    <w:rPr>
                      <w:rFonts w:hint="eastAsia"/>
                      <w:szCs w:val="21"/>
                    </w:rPr>
                    <w:br/>
                    <w:t>2.</w:t>
                  </w:r>
                  <w:r>
                    <w:rPr>
                      <w:rFonts w:hint="eastAsia"/>
                      <w:szCs w:val="21"/>
                    </w:rPr>
                    <w:t>建立完整的设备故障应急预案，以确保研发过程的持续流畅。</w:t>
                  </w:r>
                  <w:r>
                    <w:rPr>
                      <w:rFonts w:hint="eastAsia"/>
                      <w:szCs w:val="21"/>
                    </w:rPr>
                    <w:br/>
                  </w:r>
                  <w:r>
                    <w:rPr>
                      <w:rFonts w:hint="eastAsia"/>
                      <w:szCs w:val="21"/>
                    </w:rPr>
                    <w:t>相关文件：</w:t>
                  </w:r>
                  <w:r>
                    <w:rPr>
                      <w:rFonts w:hint="eastAsia"/>
                      <w:szCs w:val="21"/>
                    </w:rPr>
                    <w:br/>
                    <w:t>1.</w:t>
                  </w:r>
                  <w:r>
                    <w:rPr>
                      <w:rFonts w:hint="eastAsia"/>
                      <w:szCs w:val="21"/>
                    </w:rPr>
                    <w:t>《基础设施控制程序》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工程部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2190"/>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18</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采购管理</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供应商不配合。</w:t>
                  </w:r>
                  <w:r>
                    <w:rPr>
                      <w:rFonts w:hint="eastAsia"/>
                      <w:szCs w:val="21"/>
                    </w:rPr>
                    <w:br/>
                    <w:t>2.</w:t>
                  </w:r>
                  <w:r>
                    <w:rPr>
                      <w:rFonts w:hint="eastAsia"/>
                      <w:szCs w:val="21"/>
                    </w:rPr>
                    <w:t>采购物料不符合要求。</w:t>
                  </w:r>
                  <w:r>
                    <w:rPr>
                      <w:rFonts w:hint="eastAsia"/>
                      <w:szCs w:val="21"/>
                    </w:rPr>
                    <w:br/>
                    <w:t>3.</w:t>
                  </w:r>
                  <w:r>
                    <w:rPr>
                      <w:rFonts w:hint="eastAsia"/>
                      <w:szCs w:val="21"/>
                    </w:rPr>
                    <w:t>交货不及时。</w:t>
                  </w:r>
                  <w:r>
                    <w:rPr>
                      <w:rFonts w:hint="eastAsia"/>
                      <w:szCs w:val="21"/>
                    </w:rPr>
                    <w:br/>
                    <w:t>4.</w:t>
                  </w:r>
                  <w:r>
                    <w:rPr>
                      <w:rFonts w:hint="eastAsia"/>
                      <w:szCs w:val="21"/>
                    </w:rPr>
                    <w:t>价格成本高。</w:t>
                  </w:r>
                  <w:r>
                    <w:rPr>
                      <w:rFonts w:hint="eastAsia"/>
                      <w:szCs w:val="21"/>
                    </w:rPr>
                    <w:t xml:space="preserve">                     </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6</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供应商定期评审。</w:t>
                  </w:r>
                  <w:r>
                    <w:rPr>
                      <w:rFonts w:hint="eastAsia"/>
                      <w:szCs w:val="21"/>
                    </w:rPr>
                    <w:br/>
                    <w:t>2.</w:t>
                  </w:r>
                  <w:r>
                    <w:rPr>
                      <w:rFonts w:hint="eastAsia"/>
                      <w:szCs w:val="21"/>
                    </w:rPr>
                    <w:t>开发建立备用供应商。</w:t>
                  </w:r>
                  <w:r>
                    <w:rPr>
                      <w:rFonts w:hint="eastAsia"/>
                      <w:szCs w:val="21"/>
                    </w:rPr>
                    <w:br/>
                    <w:t>3.</w:t>
                  </w:r>
                  <w:r>
                    <w:rPr>
                      <w:rFonts w:hint="eastAsia"/>
                      <w:szCs w:val="21"/>
                    </w:rPr>
                    <w:t>价格成本核算，与供方共赢。</w:t>
                  </w:r>
                  <w:r>
                    <w:rPr>
                      <w:rFonts w:hint="eastAsia"/>
                      <w:szCs w:val="21"/>
                    </w:rPr>
                    <w:br/>
                    <w:t>4.</w:t>
                  </w:r>
                  <w:r>
                    <w:rPr>
                      <w:rFonts w:hint="eastAsia"/>
                      <w:szCs w:val="21"/>
                    </w:rPr>
                    <w:t>供应商定期整改。</w:t>
                  </w:r>
                  <w:r>
                    <w:rPr>
                      <w:rFonts w:hint="eastAsia"/>
                      <w:szCs w:val="21"/>
                    </w:rPr>
                    <w:br/>
                  </w:r>
                  <w:r>
                    <w:rPr>
                      <w:rFonts w:hint="eastAsia"/>
                      <w:szCs w:val="21"/>
                    </w:rPr>
                    <w:t>相关文件：</w:t>
                  </w:r>
                  <w:r>
                    <w:rPr>
                      <w:rFonts w:hint="eastAsia"/>
                      <w:szCs w:val="21"/>
                    </w:rPr>
                    <w:br/>
                    <w:t>1.</w:t>
                  </w:r>
                  <w:r>
                    <w:rPr>
                      <w:rFonts w:hint="eastAsia"/>
                      <w:szCs w:val="21"/>
                    </w:rPr>
                    <w:t>《外部提供产品、服务和过程控制程序》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1890"/>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19</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知识产权管理</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组织知识不足，对产品及过程设计不足。</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6</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可利用的知识的前期准备。</w:t>
                  </w:r>
                  <w:r>
                    <w:rPr>
                      <w:rFonts w:hint="eastAsia"/>
                      <w:szCs w:val="21"/>
                    </w:rPr>
                    <w:br/>
                  </w:r>
                  <w:r>
                    <w:rPr>
                      <w:rFonts w:hint="eastAsia"/>
                      <w:szCs w:val="21"/>
                    </w:rPr>
                    <w:t>相关文件：</w:t>
                  </w:r>
                  <w:r>
                    <w:rPr>
                      <w:rFonts w:hint="eastAsia"/>
                      <w:szCs w:val="21"/>
                    </w:rPr>
                    <w:br/>
                  </w:r>
                  <w:r>
                    <w:rPr>
                      <w:rFonts w:hint="eastAsia"/>
                      <w:szCs w:val="21"/>
                    </w:rPr>
                    <w:t>无</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r w:rsidR="00027549">
              <w:trPr>
                <w:trHeight w:val="400"/>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不合格品管理</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标识不清楚，导致非预期的应用。</w:t>
                  </w:r>
                  <w:r>
                    <w:rPr>
                      <w:rFonts w:hint="eastAsia"/>
                      <w:szCs w:val="21"/>
                    </w:rPr>
                    <w:t xml:space="preserve">                          </w:t>
                  </w:r>
                  <w:r>
                    <w:rPr>
                      <w:rFonts w:hint="eastAsia"/>
                      <w:szCs w:val="21"/>
                    </w:rPr>
                    <w:lastRenderedPageBreak/>
                    <w:t>2.</w:t>
                  </w:r>
                  <w:r>
                    <w:rPr>
                      <w:rFonts w:hint="eastAsia"/>
                      <w:szCs w:val="21"/>
                    </w:rPr>
                    <w:t>未及时有效的采取改善对策，导致不合格品的持续产生。</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lastRenderedPageBreak/>
                    <w:t>6</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w:t>
                  </w:r>
                  <w:r>
                    <w:rPr>
                      <w:rFonts w:hint="eastAsia"/>
                      <w:szCs w:val="21"/>
                    </w:rPr>
                    <w:lastRenderedPageBreak/>
                    <w:t>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027549">
                  <w:pPr>
                    <w:jc w:val="left"/>
                    <w:rPr>
                      <w:szCs w:val="21"/>
                    </w:rPr>
                  </w:pPr>
                </w:p>
                <w:p w:rsidR="00027549" w:rsidRDefault="00D01C26">
                  <w:pPr>
                    <w:jc w:val="left"/>
                    <w:rPr>
                      <w:szCs w:val="21"/>
                    </w:rPr>
                  </w:pPr>
                  <w:r>
                    <w:rPr>
                      <w:rFonts w:hint="eastAsia"/>
                      <w:szCs w:val="21"/>
                    </w:rPr>
                    <w:t>采购出现不合格品后，应及时跟</w:t>
                  </w:r>
                  <w:r>
                    <w:rPr>
                      <w:rFonts w:hint="eastAsia"/>
                      <w:szCs w:val="21"/>
                    </w:rPr>
                    <w:lastRenderedPageBreak/>
                    <w:t>供方联系，获得让步接收的授权等。</w:t>
                  </w:r>
                </w:p>
                <w:p w:rsidR="00027549" w:rsidRDefault="00D01C26">
                  <w:pPr>
                    <w:jc w:val="left"/>
                    <w:rPr>
                      <w:szCs w:val="21"/>
                    </w:rPr>
                  </w:pPr>
                  <w:r>
                    <w:rPr>
                      <w:rFonts w:hint="eastAsia"/>
                      <w:szCs w:val="21"/>
                    </w:rPr>
                    <w:t>出现不合格服务后，应及时纠正并制定纠正措施，防止此类问题再次发生</w:t>
                  </w:r>
                </w:p>
                <w:p w:rsidR="00027549" w:rsidRDefault="00D01C26">
                  <w:pPr>
                    <w:jc w:val="left"/>
                    <w:rPr>
                      <w:szCs w:val="21"/>
                    </w:rPr>
                  </w:pPr>
                  <w:r>
                    <w:rPr>
                      <w:rFonts w:hint="eastAsia"/>
                      <w:szCs w:val="21"/>
                    </w:rPr>
                    <w:t xml:space="preserve"> </w:t>
                  </w:r>
                  <w:r>
                    <w:rPr>
                      <w:rFonts w:hint="eastAsia"/>
                      <w:szCs w:val="21"/>
                    </w:rPr>
                    <w:t>相关文件：</w:t>
                  </w:r>
                  <w:r>
                    <w:rPr>
                      <w:rFonts w:hint="eastAsia"/>
                      <w:szCs w:val="21"/>
                    </w:rPr>
                    <w:br/>
                    <w:t>1.</w:t>
                  </w:r>
                  <w:r>
                    <w:rPr>
                      <w:rFonts w:hint="eastAsia"/>
                      <w:szCs w:val="21"/>
                    </w:rPr>
                    <w:t>《不合格输出控制程序》</w:t>
                  </w:r>
                  <w:r>
                    <w:rPr>
                      <w:rFonts w:hint="eastAsia"/>
                      <w:szCs w:val="21"/>
                    </w:rPr>
                    <w:t xml:space="preserve">                 2.</w:t>
                  </w:r>
                  <w:r>
                    <w:rPr>
                      <w:rFonts w:hint="eastAsia"/>
                      <w:szCs w:val="21"/>
                    </w:rPr>
                    <w:t>《不合格和纠正措施控制程序》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lastRenderedPageBreak/>
                    <w:t>工程部</w:t>
                  </w:r>
                </w:p>
                <w:p w:rsidR="00027549" w:rsidRDefault="00027549">
                  <w:pPr>
                    <w:jc w:val="left"/>
                    <w:rPr>
                      <w:szCs w:val="21"/>
                    </w:rPr>
                  </w:pP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w:t>
                  </w:r>
                  <w:r>
                    <w:rPr>
                      <w:rFonts w:hint="eastAsia"/>
                      <w:szCs w:val="21"/>
                    </w:rPr>
                    <w:lastRenderedPageBreak/>
                    <w:t>.5.30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lastRenderedPageBreak/>
                    <w:t>有效</w:t>
                  </w:r>
                </w:p>
              </w:tc>
            </w:tr>
            <w:tr w:rsidR="00027549">
              <w:trPr>
                <w:trHeight w:val="2025"/>
              </w:trPr>
              <w:tc>
                <w:tcPr>
                  <w:tcW w:w="525"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lastRenderedPageBreak/>
                    <w:t>21</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工作环境管理</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行政部、项目现场设备乱摆乱放</w:t>
                  </w:r>
                  <w:r>
                    <w:rPr>
                      <w:rFonts w:hint="eastAsia"/>
                      <w:szCs w:val="21"/>
                    </w:rPr>
                    <w:t xml:space="preserve">         2.</w:t>
                  </w:r>
                  <w:r>
                    <w:rPr>
                      <w:rFonts w:hint="eastAsia"/>
                      <w:szCs w:val="21"/>
                    </w:rPr>
                    <w:t>没有对工作环境进行日常的检查维护。</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1.</w:t>
                  </w:r>
                  <w:r>
                    <w:rPr>
                      <w:rFonts w:hint="eastAsia"/>
                      <w:szCs w:val="21"/>
                    </w:rPr>
                    <w:t>不定期对环境进行检查，并对提供环境的社会因素，人为因素及物理因素等进行有效控制。</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工程部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2020.1.20-2020.5.30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27549" w:rsidRDefault="00D01C26">
                  <w:pPr>
                    <w:jc w:val="left"/>
                    <w:rPr>
                      <w:szCs w:val="21"/>
                    </w:rPr>
                  </w:pPr>
                  <w:r>
                    <w:rPr>
                      <w:rFonts w:hint="eastAsia"/>
                      <w:szCs w:val="21"/>
                    </w:rPr>
                    <w:t>有效</w:t>
                  </w:r>
                </w:p>
              </w:tc>
            </w:tr>
          </w:tbl>
          <w:p w:rsidR="00027549" w:rsidRDefault="00D01C26">
            <w:pPr>
              <w:pStyle w:val="a4"/>
              <w:rPr>
                <w:rFonts w:ascii="Times New Roman" w:hAnsi="Times New Roman"/>
                <w:sz w:val="21"/>
                <w:szCs w:val="21"/>
              </w:rPr>
            </w:pPr>
            <w:r>
              <w:rPr>
                <w:rFonts w:ascii="Times New Roman" w:hAnsi="Times New Roman" w:hint="eastAsia"/>
                <w:sz w:val="21"/>
                <w:szCs w:val="21"/>
              </w:rPr>
              <w:t>编制：梁小荷</w:t>
            </w:r>
            <w:r>
              <w:rPr>
                <w:rFonts w:ascii="Times New Roman" w:hAnsi="Times New Roman" w:hint="eastAsia"/>
                <w:sz w:val="21"/>
                <w:szCs w:val="21"/>
              </w:rPr>
              <w:t xml:space="preserve">       </w:t>
            </w:r>
            <w:r>
              <w:rPr>
                <w:rFonts w:ascii="Times New Roman" w:hAnsi="Times New Roman" w:hint="eastAsia"/>
                <w:sz w:val="21"/>
                <w:szCs w:val="21"/>
              </w:rPr>
              <w:t>批准：黄静</w:t>
            </w:r>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2020.1.20</w:t>
            </w:r>
          </w:p>
          <w:p w:rsidR="00027549" w:rsidRDefault="00027549">
            <w:pPr>
              <w:widowControl/>
              <w:jc w:val="left"/>
              <w:rPr>
                <w:szCs w:val="21"/>
              </w:rPr>
            </w:pPr>
          </w:p>
          <w:p w:rsidR="00027549" w:rsidRDefault="00D01C26">
            <w:pPr>
              <w:pStyle w:val="a8"/>
              <w:shd w:val="clear" w:color="auto" w:fill="FFFFFF"/>
              <w:spacing w:before="0" w:beforeAutospacing="0" w:after="0" w:afterAutospacing="0" w:line="320" w:lineRule="exact"/>
              <w:ind w:firstLineChars="200" w:firstLine="420"/>
              <w:jc w:val="both"/>
              <w:rPr>
                <w:rFonts w:ascii="Times New Roman" w:hAnsi="Times New Roman"/>
                <w:kern w:val="2"/>
                <w:sz w:val="21"/>
                <w:szCs w:val="21"/>
              </w:rPr>
            </w:pPr>
            <w:r>
              <w:rPr>
                <w:rFonts w:ascii="Times New Roman" w:hAnsi="Times New Roman" w:hint="eastAsia"/>
                <w:kern w:val="2"/>
                <w:sz w:val="21"/>
                <w:szCs w:val="21"/>
              </w:rPr>
              <w:t>梁小荷部长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rsidR="00027549" w:rsidRDefault="00D01C26">
            <w:pPr>
              <w:pStyle w:val="a8"/>
              <w:shd w:val="clear" w:color="auto" w:fill="FFFFFF"/>
              <w:spacing w:before="0" w:beforeAutospacing="0" w:after="0" w:afterAutospacing="0" w:line="320" w:lineRule="exact"/>
              <w:jc w:val="both"/>
              <w:rPr>
                <w:rFonts w:ascii="Times New Roman" w:hAnsi="Times New Roman"/>
                <w:kern w:val="2"/>
                <w:sz w:val="21"/>
                <w:szCs w:val="21"/>
              </w:rPr>
            </w:pPr>
            <w:r>
              <w:rPr>
                <w:rFonts w:ascii="Times New Roman" w:hAnsi="Times New Roman" w:hint="eastAsia"/>
                <w:kern w:val="2"/>
                <w:sz w:val="21"/>
                <w:szCs w:val="21"/>
              </w:rPr>
              <w:t>考虑了：危险源、职业健康安全风险和其他风险、机遇和其他机遇、法律法规要求和他要求。通过潜在的风险事件及机遇，制定出应对风险的措施计划。编制：梁小荷等，批准：黄静。</w:t>
            </w:r>
            <w:r>
              <w:rPr>
                <w:rFonts w:ascii="Times New Roman" w:hAnsi="Times New Roman" w:hint="eastAsia"/>
                <w:kern w:val="2"/>
                <w:sz w:val="21"/>
                <w:szCs w:val="21"/>
              </w:rPr>
              <w:t>2020.1.20</w:t>
            </w:r>
          </w:p>
          <w:p w:rsidR="00027549" w:rsidRDefault="00D01C26">
            <w:pPr>
              <w:spacing w:line="320" w:lineRule="exact"/>
              <w:rPr>
                <w:rFonts w:asciiTheme="minorEastAsia" w:eastAsiaTheme="minorEastAsia" w:hAnsiTheme="minorEastAsia" w:cs="宋体"/>
                <w:sz w:val="24"/>
                <w:szCs w:val="24"/>
              </w:rPr>
            </w:pPr>
            <w:r>
              <w:rPr>
                <w:rFonts w:hint="eastAsia"/>
                <w:szCs w:val="21"/>
              </w:rPr>
              <w:t>风险机遇识别基本充分，应对风险和机遇的措施基本适宜。</w:t>
            </w:r>
          </w:p>
        </w:tc>
        <w:tc>
          <w:tcPr>
            <w:tcW w:w="851" w:type="dxa"/>
            <w:vAlign w:val="center"/>
          </w:tcPr>
          <w:p w:rsidR="00027549" w:rsidRDefault="00027549">
            <w:pPr>
              <w:spacing w:line="320" w:lineRule="exact"/>
              <w:rPr>
                <w:rFonts w:asciiTheme="minorEastAsia" w:eastAsiaTheme="minorEastAsia" w:hAnsiTheme="minorEastAsia"/>
                <w:b/>
                <w:sz w:val="24"/>
                <w:szCs w:val="24"/>
              </w:rPr>
            </w:pPr>
          </w:p>
        </w:tc>
      </w:tr>
      <w:tr w:rsidR="00027549">
        <w:trPr>
          <w:trHeight w:val="250"/>
        </w:trPr>
        <w:tc>
          <w:tcPr>
            <w:tcW w:w="1790" w:type="dxa"/>
            <w:vAlign w:val="center"/>
          </w:tcPr>
          <w:p w:rsidR="00027549" w:rsidRDefault="00D01C26">
            <w:pPr>
              <w:spacing w:line="320" w:lineRule="exact"/>
              <w:rPr>
                <w:szCs w:val="21"/>
              </w:rPr>
            </w:pPr>
            <w:r>
              <w:rPr>
                <w:rFonts w:hint="eastAsia"/>
                <w:szCs w:val="21"/>
              </w:rPr>
              <w:lastRenderedPageBreak/>
              <w:t>环境因素的识别、评价；危险源辨识、风险评价和控制措施的</w:t>
            </w:r>
            <w:r>
              <w:rPr>
                <w:rFonts w:hint="eastAsia"/>
                <w:szCs w:val="21"/>
              </w:rPr>
              <w:lastRenderedPageBreak/>
              <w:t>确定</w:t>
            </w:r>
          </w:p>
          <w:p w:rsidR="00027549" w:rsidRDefault="00027549">
            <w:pPr>
              <w:spacing w:line="320" w:lineRule="exact"/>
              <w:rPr>
                <w:rFonts w:asciiTheme="minorEastAsia" w:eastAsiaTheme="minorEastAsia" w:hAnsiTheme="minorEastAsia" w:cs="Lucida Sans"/>
                <w:sz w:val="24"/>
                <w:szCs w:val="24"/>
              </w:rPr>
            </w:pPr>
          </w:p>
        </w:tc>
        <w:tc>
          <w:tcPr>
            <w:tcW w:w="1150" w:type="dxa"/>
            <w:vAlign w:val="center"/>
          </w:tcPr>
          <w:p w:rsidR="00027549" w:rsidRDefault="00D01C26">
            <w:pPr>
              <w:spacing w:line="320" w:lineRule="exact"/>
              <w:rPr>
                <w:rFonts w:asciiTheme="minorEastAsia" w:eastAsiaTheme="minorEastAsia" w:hAnsiTheme="minorEastAsia" w:cs="Lucida Sans"/>
                <w:b/>
                <w:bCs/>
                <w:szCs w:val="21"/>
              </w:rPr>
            </w:pPr>
            <w:r>
              <w:rPr>
                <w:rFonts w:asciiTheme="minorEastAsia" w:eastAsiaTheme="minorEastAsia" w:hAnsiTheme="minorEastAsia" w:cs="Lucida Sans" w:hint="eastAsia"/>
                <w:b/>
                <w:bCs/>
                <w:szCs w:val="21"/>
              </w:rPr>
              <w:lastRenderedPageBreak/>
              <w:t xml:space="preserve">EO：6.1.2 </w:t>
            </w:r>
          </w:p>
          <w:p w:rsidR="00027549" w:rsidRDefault="00027549">
            <w:pPr>
              <w:spacing w:line="320" w:lineRule="exact"/>
              <w:rPr>
                <w:rFonts w:asciiTheme="minorEastAsia" w:eastAsiaTheme="minorEastAsia" w:hAnsiTheme="minorEastAsia" w:cs="Lucida Sans"/>
                <w:sz w:val="24"/>
                <w:szCs w:val="24"/>
              </w:rPr>
            </w:pPr>
          </w:p>
        </w:tc>
        <w:tc>
          <w:tcPr>
            <w:tcW w:w="10918" w:type="dxa"/>
            <w:vAlign w:val="center"/>
          </w:tcPr>
          <w:p w:rsidR="00027549" w:rsidRDefault="00D01C26">
            <w:pPr>
              <w:ind w:firstLineChars="200" w:firstLine="420"/>
              <w:rPr>
                <w:szCs w:val="21"/>
              </w:rPr>
            </w:pPr>
            <w:r>
              <w:rPr>
                <w:rFonts w:hint="eastAsia"/>
                <w:szCs w:val="21"/>
              </w:rPr>
              <w:t>在公司编制的《环境因素识别与评价控制程序》中，对环境因素识别和评价的目的、职责、工作程序和记录的要求均有明确的规定。</w:t>
            </w:r>
          </w:p>
          <w:p w:rsidR="00027549" w:rsidRDefault="00D01C26">
            <w:pPr>
              <w:ind w:firstLineChars="200" w:firstLine="420"/>
              <w:rPr>
                <w:szCs w:val="21"/>
              </w:rPr>
            </w:pPr>
            <w:r>
              <w:rPr>
                <w:rFonts w:hint="eastAsia"/>
                <w:szCs w:val="21"/>
              </w:rPr>
              <w:t>查《环境因素识别评价表》：已识别项目部的环境因素包括：污水排放、水的消耗、道路垃圾排放、电能消耗、设备使用、废弃的材料、固体垃圾排放、清扫工具废弃、垃圾清运溢洒、固体垃圾的洒漏、焊接废气的产生、废水的</w:t>
            </w:r>
            <w:r>
              <w:rPr>
                <w:rFonts w:hint="eastAsia"/>
                <w:szCs w:val="21"/>
              </w:rPr>
              <w:lastRenderedPageBreak/>
              <w:t>排放、洗洁精的消耗等，包括：水、气、声、渣（固废）、能源、资源等，考虑到环境影响、三种时态和三种状态等，但环境因素的识别过程未考虑产品的生命周期（沟通）。编制：梁小荷</w:t>
            </w:r>
            <w:r>
              <w:rPr>
                <w:rFonts w:hint="eastAsia"/>
                <w:szCs w:val="21"/>
              </w:rPr>
              <w:t xml:space="preserve"> </w:t>
            </w:r>
            <w:r>
              <w:rPr>
                <w:rFonts w:hint="eastAsia"/>
                <w:szCs w:val="21"/>
              </w:rPr>
              <w:t>审核：黄静。环境因素评价，采取了“是非判断法”与“综合打分法”进行评价。查见《重要环境因素清单》，已将“潜在火灾；固体废弃物；扬尘；噪音”等</w:t>
            </w:r>
            <w:r>
              <w:rPr>
                <w:rFonts w:hint="eastAsia"/>
                <w:szCs w:val="21"/>
              </w:rPr>
              <w:t>4</w:t>
            </w:r>
            <w:r>
              <w:rPr>
                <w:rFonts w:hint="eastAsia"/>
                <w:szCs w:val="21"/>
              </w:rPr>
              <w:t>项内容列入重要环境因素。环境因素识别、评价、更新，适合施工行业特点，基本合理。</w:t>
            </w:r>
          </w:p>
          <w:p w:rsidR="00027549" w:rsidRDefault="00D01C26">
            <w:pPr>
              <w:ind w:firstLineChars="200" w:firstLine="420"/>
              <w:rPr>
                <w:szCs w:val="21"/>
              </w:rPr>
            </w:pPr>
            <w:r>
              <w:rPr>
                <w:rFonts w:hint="eastAsia"/>
                <w:szCs w:val="21"/>
              </w:rPr>
              <w:t>该公司编制了《危险源辩识与风险评价控制程序》，对危险源辨识、风险评价和风险控制策划的目的、适用范围、职责、方法、记录的要求均有明确的要求。</w:t>
            </w:r>
          </w:p>
          <w:p w:rsidR="00027549" w:rsidRDefault="00D01C26">
            <w:pPr>
              <w:spacing w:line="320" w:lineRule="exact"/>
              <w:ind w:firstLineChars="200" w:firstLine="420"/>
              <w:rPr>
                <w:rFonts w:asciiTheme="minorEastAsia" w:eastAsiaTheme="minorEastAsia" w:hAnsiTheme="minorEastAsia" w:cs="Lucida Sans"/>
                <w:sz w:val="24"/>
                <w:szCs w:val="24"/>
              </w:rPr>
            </w:pPr>
            <w:r>
              <w:rPr>
                <w:rFonts w:hint="eastAsia"/>
                <w:szCs w:val="21"/>
              </w:rPr>
              <w:t>提供了《危害辩识评价表》，见表：</w:t>
            </w:r>
          </w:p>
          <w:tbl>
            <w:tblPr>
              <w:tblW w:w="14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772"/>
              <w:gridCol w:w="3337"/>
              <w:gridCol w:w="1303"/>
              <w:gridCol w:w="660"/>
              <w:gridCol w:w="590"/>
              <w:gridCol w:w="600"/>
              <w:gridCol w:w="591"/>
              <w:gridCol w:w="1219"/>
              <w:gridCol w:w="2082"/>
              <w:gridCol w:w="706"/>
              <w:gridCol w:w="779"/>
            </w:tblGrid>
            <w:tr w:rsidR="00027549">
              <w:trPr>
                <w:cantSplit/>
                <w:trHeight w:val="304"/>
              </w:trPr>
              <w:tc>
                <w:tcPr>
                  <w:tcW w:w="703" w:type="dxa"/>
                  <w:vMerge w:val="restart"/>
                  <w:noWrap/>
                  <w:vAlign w:val="center"/>
                </w:tcPr>
                <w:p w:rsidR="00027549" w:rsidRDefault="00D01C26">
                  <w:pPr>
                    <w:jc w:val="left"/>
                    <w:rPr>
                      <w:szCs w:val="21"/>
                    </w:rPr>
                  </w:pPr>
                  <w:r>
                    <w:rPr>
                      <w:rFonts w:hint="eastAsia"/>
                      <w:szCs w:val="21"/>
                    </w:rPr>
                    <w:t>序号</w:t>
                  </w:r>
                </w:p>
              </w:tc>
              <w:tc>
                <w:tcPr>
                  <w:tcW w:w="1772" w:type="dxa"/>
                  <w:vMerge w:val="restart"/>
                  <w:noWrap/>
                  <w:vAlign w:val="center"/>
                </w:tcPr>
                <w:p w:rsidR="00027549" w:rsidRDefault="00D01C26">
                  <w:pPr>
                    <w:jc w:val="left"/>
                    <w:rPr>
                      <w:szCs w:val="21"/>
                    </w:rPr>
                  </w:pPr>
                  <w:r>
                    <w:rPr>
                      <w:rFonts w:hint="eastAsia"/>
                      <w:szCs w:val="21"/>
                    </w:rPr>
                    <w:t>作业活动</w:t>
                  </w:r>
                </w:p>
              </w:tc>
              <w:tc>
                <w:tcPr>
                  <w:tcW w:w="3337" w:type="dxa"/>
                  <w:vMerge w:val="restart"/>
                  <w:noWrap/>
                  <w:vAlign w:val="center"/>
                </w:tcPr>
                <w:p w:rsidR="00027549" w:rsidRDefault="00D01C26">
                  <w:pPr>
                    <w:jc w:val="left"/>
                    <w:rPr>
                      <w:szCs w:val="21"/>
                    </w:rPr>
                  </w:pPr>
                  <w:r>
                    <w:rPr>
                      <w:rFonts w:hint="eastAsia"/>
                      <w:szCs w:val="21"/>
                    </w:rPr>
                    <w:t>危险源</w:t>
                  </w:r>
                </w:p>
              </w:tc>
              <w:tc>
                <w:tcPr>
                  <w:tcW w:w="1303" w:type="dxa"/>
                  <w:vMerge w:val="restart"/>
                  <w:noWrap/>
                  <w:vAlign w:val="center"/>
                </w:tcPr>
                <w:p w:rsidR="00027549" w:rsidRDefault="00D01C26">
                  <w:pPr>
                    <w:jc w:val="left"/>
                    <w:rPr>
                      <w:szCs w:val="21"/>
                    </w:rPr>
                  </w:pPr>
                  <w:r>
                    <w:rPr>
                      <w:rFonts w:hint="eastAsia"/>
                      <w:szCs w:val="21"/>
                    </w:rPr>
                    <w:t>可能导致的事故</w:t>
                  </w:r>
                </w:p>
              </w:tc>
              <w:tc>
                <w:tcPr>
                  <w:tcW w:w="1850" w:type="dxa"/>
                  <w:gridSpan w:val="3"/>
                  <w:noWrap/>
                  <w:vAlign w:val="center"/>
                </w:tcPr>
                <w:p w:rsidR="00027549" w:rsidRDefault="00D01C26">
                  <w:pPr>
                    <w:jc w:val="left"/>
                    <w:rPr>
                      <w:szCs w:val="21"/>
                    </w:rPr>
                  </w:pPr>
                  <w:r>
                    <w:rPr>
                      <w:rFonts w:hint="eastAsia"/>
                      <w:szCs w:val="21"/>
                    </w:rPr>
                    <w:t>危险性记分</w:t>
                  </w:r>
                </w:p>
              </w:tc>
              <w:tc>
                <w:tcPr>
                  <w:tcW w:w="591" w:type="dxa"/>
                  <w:noWrap/>
                  <w:vAlign w:val="center"/>
                </w:tcPr>
                <w:p w:rsidR="00027549" w:rsidRDefault="00D01C26">
                  <w:pPr>
                    <w:jc w:val="left"/>
                    <w:rPr>
                      <w:szCs w:val="21"/>
                    </w:rPr>
                  </w:pPr>
                  <w:r>
                    <w:rPr>
                      <w:rFonts w:hint="eastAsia"/>
                      <w:szCs w:val="21"/>
                    </w:rPr>
                    <w:t>分值</w:t>
                  </w:r>
                </w:p>
              </w:tc>
              <w:tc>
                <w:tcPr>
                  <w:tcW w:w="1219" w:type="dxa"/>
                  <w:noWrap/>
                  <w:vAlign w:val="center"/>
                </w:tcPr>
                <w:p w:rsidR="00027549" w:rsidRDefault="00D01C26">
                  <w:pPr>
                    <w:jc w:val="left"/>
                    <w:rPr>
                      <w:szCs w:val="21"/>
                    </w:rPr>
                  </w:pPr>
                  <w:r>
                    <w:rPr>
                      <w:rFonts w:hint="eastAsia"/>
                      <w:szCs w:val="21"/>
                    </w:rPr>
                    <w:t>评价结果</w:t>
                  </w:r>
                </w:p>
              </w:tc>
              <w:tc>
                <w:tcPr>
                  <w:tcW w:w="2082" w:type="dxa"/>
                  <w:vMerge w:val="restart"/>
                  <w:noWrap/>
                  <w:vAlign w:val="center"/>
                </w:tcPr>
                <w:p w:rsidR="00027549" w:rsidRDefault="00D01C26">
                  <w:pPr>
                    <w:jc w:val="center"/>
                    <w:rPr>
                      <w:szCs w:val="21"/>
                    </w:rPr>
                  </w:pPr>
                  <w:r>
                    <w:rPr>
                      <w:rFonts w:hint="eastAsia"/>
                      <w:szCs w:val="21"/>
                    </w:rPr>
                    <w:t>控制措施</w:t>
                  </w:r>
                </w:p>
              </w:tc>
              <w:tc>
                <w:tcPr>
                  <w:tcW w:w="706" w:type="dxa"/>
                  <w:vMerge w:val="restart"/>
                  <w:noWrap/>
                  <w:vAlign w:val="center"/>
                </w:tcPr>
                <w:p w:rsidR="00027549" w:rsidRDefault="00D01C26">
                  <w:pPr>
                    <w:jc w:val="center"/>
                    <w:rPr>
                      <w:szCs w:val="21"/>
                    </w:rPr>
                  </w:pPr>
                  <w:r>
                    <w:rPr>
                      <w:rFonts w:hint="eastAsia"/>
                      <w:szCs w:val="21"/>
                    </w:rPr>
                    <w:t>有效评价</w:t>
                  </w:r>
                </w:p>
              </w:tc>
              <w:tc>
                <w:tcPr>
                  <w:tcW w:w="779" w:type="dxa"/>
                  <w:vMerge w:val="restart"/>
                  <w:noWrap/>
                  <w:vAlign w:val="center"/>
                </w:tcPr>
                <w:p w:rsidR="00027549" w:rsidRDefault="00D01C26">
                  <w:pPr>
                    <w:jc w:val="center"/>
                    <w:rPr>
                      <w:szCs w:val="21"/>
                    </w:rPr>
                  </w:pPr>
                  <w:r>
                    <w:rPr>
                      <w:rFonts w:hint="eastAsia"/>
                      <w:szCs w:val="21"/>
                    </w:rPr>
                    <w:t>备注</w:t>
                  </w:r>
                </w:p>
              </w:tc>
            </w:tr>
            <w:tr w:rsidR="00027549">
              <w:trPr>
                <w:cantSplit/>
                <w:trHeight w:val="304"/>
              </w:trPr>
              <w:tc>
                <w:tcPr>
                  <w:tcW w:w="703" w:type="dxa"/>
                  <w:vMerge/>
                  <w:noWrap/>
                </w:tcPr>
                <w:p w:rsidR="00027549" w:rsidRDefault="00027549">
                  <w:pPr>
                    <w:jc w:val="left"/>
                    <w:rPr>
                      <w:szCs w:val="21"/>
                    </w:rPr>
                  </w:pPr>
                </w:p>
              </w:tc>
              <w:tc>
                <w:tcPr>
                  <w:tcW w:w="1772" w:type="dxa"/>
                  <w:vMerge/>
                  <w:noWrap/>
                </w:tcPr>
                <w:p w:rsidR="00027549" w:rsidRDefault="00027549">
                  <w:pPr>
                    <w:jc w:val="left"/>
                    <w:rPr>
                      <w:szCs w:val="21"/>
                    </w:rPr>
                  </w:pPr>
                </w:p>
              </w:tc>
              <w:tc>
                <w:tcPr>
                  <w:tcW w:w="3337" w:type="dxa"/>
                  <w:vMerge/>
                  <w:noWrap/>
                </w:tcPr>
                <w:p w:rsidR="00027549" w:rsidRDefault="00027549">
                  <w:pPr>
                    <w:jc w:val="left"/>
                    <w:rPr>
                      <w:szCs w:val="21"/>
                    </w:rPr>
                  </w:pPr>
                </w:p>
              </w:tc>
              <w:tc>
                <w:tcPr>
                  <w:tcW w:w="1303" w:type="dxa"/>
                  <w:vMerge/>
                  <w:noWrap/>
                </w:tcPr>
                <w:p w:rsidR="00027549" w:rsidRDefault="00027549">
                  <w:pPr>
                    <w:jc w:val="left"/>
                    <w:rPr>
                      <w:szCs w:val="21"/>
                    </w:rPr>
                  </w:pPr>
                </w:p>
              </w:tc>
              <w:tc>
                <w:tcPr>
                  <w:tcW w:w="660" w:type="dxa"/>
                  <w:noWrap/>
                  <w:vAlign w:val="center"/>
                </w:tcPr>
                <w:p w:rsidR="00027549" w:rsidRDefault="00D01C26">
                  <w:pPr>
                    <w:jc w:val="left"/>
                    <w:rPr>
                      <w:szCs w:val="21"/>
                    </w:rPr>
                  </w:pPr>
                  <w:r>
                    <w:rPr>
                      <w:rFonts w:hint="eastAsia"/>
                      <w:szCs w:val="21"/>
                    </w:rPr>
                    <w:t>L</w:t>
                  </w:r>
                </w:p>
              </w:tc>
              <w:tc>
                <w:tcPr>
                  <w:tcW w:w="590" w:type="dxa"/>
                  <w:noWrap/>
                  <w:vAlign w:val="center"/>
                </w:tcPr>
                <w:p w:rsidR="00027549" w:rsidRDefault="00D01C26">
                  <w:pPr>
                    <w:jc w:val="left"/>
                    <w:rPr>
                      <w:szCs w:val="21"/>
                    </w:rPr>
                  </w:pPr>
                  <w:r>
                    <w:rPr>
                      <w:rFonts w:hint="eastAsia"/>
                      <w:szCs w:val="21"/>
                    </w:rPr>
                    <w:t>E</w:t>
                  </w:r>
                </w:p>
              </w:tc>
              <w:tc>
                <w:tcPr>
                  <w:tcW w:w="600" w:type="dxa"/>
                  <w:noWrap/>
                  <w:vAlign w:val="center"/>
                </w:tcPr>
                <w:p w:rsidR="00027549" w:rsidRDefault="00D01C26">
                  <w:pPr>
                    <w:jc w:val="left"/>
                    <w:rPr>
                      <w:szCs w:val="21"/>
                    </w:rPr>
                  </w:pPr>
                  <w:r>
                    <w:rPr>
                      <w:rFonts w:hint="eastAsia"/>
                      <w:szCs w:val="21"/>
                    </w:rPr>
                    <w:t>C</w:t>
                  </w:r>
                </w:p>
              </w:tc>
              <w:tc>
                <w:tcPr>
                  <w:tcW w:w="591" w:type="dxa"/>
                  <w:tcBorders>
                    <w:left w:val="nil"/>
                  </w:tcBorders>
                  <w:noWrap/>
                  <w:vAlign w:val="center"/>
                </w:tcPr>
                <w:p w:rsidR="00027549" w:rsidRDefault="00D01C26">
                  <w:pPr>
                    <w:jc w:val="left"/>
                    <w:rPr>
                      <w:szCs w:val="21"/>
                    </w:rPr>
                  </w:pPr>
                  <w:r>
                    <w:rPr>
                      <w:rFonts w:hint="eastAsia"/>
                      <w:szCs w:val="21"/>
                    </w:rPr>
                    <w:t>D</w:t>
                  </w:r>
                </w:p>
              </w:tc>
              <w:tc>
                <w:tcPr>
                  <w:tcW w:w="1219" w:type="dxa"/>
                  <w:tcBorders>
                    <w:left w:val="nil"/>
                  </w:tcBorders>
                  <w:noWrap/>
                  <w:vAlign w:val="center"/>
                </w:tcPr>
                <w:p w:rsidR="00027549" w:rsidRDefault="00D01C26">
                  <w:pPr>
                    <w:jc w:val="left"/>
                    <w:rPr>
                      <w:szCs w:val="21"/>
                    </w:rPr>
                  </w:pPr>
                  <w:r>
                    <w:rPr>
                      <w:rFonts w:hint="eastAsia"/>
                      <w:szCs w:val="21"/>
                    </w:rPr>
                    <w:t>重大风险因素是</w:t>
                  </w:r>
                  <w:r>
                    <w:rPr>
                      <w:rFonts w:hint="eastAsia"/>
                      <w:szCs w:val="21"/>
                    </w:rPr>
                    <w:t>/</w:t>
                  </w:r>
                  <w:r>
                    <w:rPr>
                      <w:rFonts w:hint="eastAsia"/>
                      <w:szCs w:val="21"/>
                    </w:rPr>
                    <w:t>否</w:t>
                  </w:r>
                </w:p>
              </w:tc>
              <w:tc>
                <w:tcPr>
                  <w:tcW w:w="2082" w:type="dxa"/>
                  <w:vMerge/>
                  <w:tcBorders>
                    <w:left w:val="nil"/>
                  </w:tcBorders>
                  <w:noWrap/>
                  <w:vAlign w:val="center"/>
                </w:tcPr>
                <w:p w:rsidR="00027549" w:rsidRDefault="00027549">
                  <w:pPr>
                    <w:jc w:val="center"/>
                    <w:rPr>
                      <w:szCs w:val="21"/>
                    </w:rPr>
                  </w:pPr>
                </w:p>
              </w:tc>
              <w:tc>
                <w:tcPr>
                  <w:tcW w:w="706" w:type="dxa"/>
                  <w:vMerge/>
                  <w:tcBorders>
                    <w:left w:val="nil"/>
                  </w:tcBorders>
                  <w:noWrap/>
                  <w:vAlign w:val="center"/>
                </w:tcPr>
                <w:p w:rsidR="00027549" w:rsidRDefault="00027549">
                  <w:pPr>
                    <w:jc w:val="center"/>
                    <w:rPr>
                      <w:szCs w:val="21"/>
                    </w:rPr>
                  </w:pPr>
                </w:p>
              </w:tc>
              <w:tc>
                <w:tcPr>
                  <w:tcW w:w="779" w:type="dxa"/>
                  <w:vMerge/>
                  <w:tcBorders>
                    <w:left w:val="nil"/>
                  </w:tcBorders>
                  <w:noWrap/>
                  <w:vAlign w:val="center"/>
                </w:tcPr>
                <w:p w:rsidR="00027549" w:rsidRDefault="00027549">
                  <w:pPr>
                    <w:jc w:val="center"/>
                    <w:rPr>
                      <w:szCs w:val="21"/>
                    </w:rPr>
                  </w:pPr>
                </w:p>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火灾扑救</w:t>
                  </w:r>
                </w:p>
              </w:tc>
              <w:tc>
                <w:tcPr>
                  <w:tcW w:w="3337" w:type="dxa"/>
                  <w:noWrap/>
                  <w:vAlign w:val="center"/>
                </w:tcPr>
                <w:p w:rsidR="00027549" w:rsidRDefault="00D01C26">
                  <w:pPr>
                    <w:jc w:val="left"/>
                    <w:rPr>
                      <w:szCs w:val="21"/>
                    </w:rPr>
                  </w:pPr>
                  <w:r>
                    <w:rPr>
                      <w:rFonts w:hint="eastAsia"/>
                      <w:szCs w:val="21"/>
                    </w:rPr>
                    <w:t>未戴防毒面罩</w:t>
                  </w:r>
                </w:p>
              </w:tc>
              <w:tc>
                <w:tcPr>
                  <w:tcW w:w="1303" w:type="dxa"/>
                  <w:noWrap/>
                  <w:vAlign w:val="center"/>
                </w:tcPr>
                <w:p w:rsidR="00027549" w:rsidRDefault="00D01C26">
                  <w:pPr>
                    <w:jc w:val="left"/>
                    <w:rPr>
                      <w:szCs w:val="21"/>
                    </w:rPr>
                  </w:pPr>
                  <w:r>
                    <w:rPr>
                      <w:rFonts w:hint="eastAsia"/>
                      <w:szCs w:val="21"/>
                    </w:rPr>
                    <w:t>人身伤害</w:t>
                  </w:r>
                </w:p>
              </w:tc>
              <w:tc>
                <w:tcPr>
                  <w:tcW w:w="660" w:type="dxa"/>
                  <w:noWrap/>
                  <w:vAlign w:val="center"/>
                </w:tcPr>
                <w:p w:rsidR="00027549" w:rsidRDefault="00D01C26">
                  <w:pPr>
                    <w:jc w:val="left"/>
                    <w:rPr>
                      <w:szCs w:val="21"/>
                    </w:rPr>
                  </w:pPr>
                  <w:r>
                    <w:rPr>
                      <w:rFonts w:hint="eastAsia"/>
                      <w:szCs w:val="21"/>
                    </w:rPr>
                    <w:t>6</w:t>
                  </w:r>
                </w:p>
              </w:tc>
              <w:tc>
                <w:tcPr>
                  <w:tcW w:w="590" w:type="dxa"/>
                  <w:noWrap/>
                  <w:vAlign w:val="center"/>
                </w:tcPr>
                <w:p w:rsidR="00027549" w:rsidRDefault="00D01C26">
                  <w:pPr>
                    <w:jc w:val="left"/>
                    <w:rPr>
                      <w:szCs w:val="21"/>
                    </w:rPr>
                  </w:pPr>
                  <w:r>
                    <w:rPr>
                      <w:rFonts w:hint="eastAsia"/>
                      <w:szCs w:val="21"/>
                    </w:rPr>
                    <w:t>2</w:t>
                  </w:r>
                </w:p>
              </w:tc>
              <w:tc>
                <w:tcPr>
                  <w:tcW w:w="600" w:type="dxa"/>
                  <w:noWrap/>
                  <w:vAlign w:val="center"/>
                </w:tcPr>
                <w:p w:rsidR="00027549" w:rsidRDefault="00D01C26">
                  <w:pPr>
                    <w:jc w:val="left"/>
                    <w:rPr>
                      <w:szCs w:val="21"/>
                    </w:rPr>
                  </w:pPr>
                  <w:r>
                    <w:rPr>
                      <w:rFonts w:hint="eastAsia"/>
                      <w:szCs w:val="21"/>
                    </w:rPr>
                    <w:t>3</w:t>
                  </w:r>
                </w:p>
              </w:tc>
              <w:tc>
                <w:tcPr>
                  <w:tcW w:w="591" w:type="dxa"/>
                  <w:noWrap/>
                  <w:vAlign w:val="center"/>
                </w:tcPr>
                <w:p w:rsidR="00027549" w:rsidRDefault="00D01C26">
                  <w:pPr>
                    <w:jc w:val="left"/>
                    <w:rPr>
                      <w:szCs w:val="21"/>
                    </w:rPr>
                  </w:pPr>
                  <w:r>
                    <w:rPr>
                      <w:rFonts w:hint="eastAsia"/>
                      <w:szCs w:val="21"/>
                    </w:rPr>
                    <w:t>36</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18"/>
                    </w:rPr>
                  </w:pPr>
                  <w:r>
                    <w:rPr>
                      <w:rFonts w:hint="eastAsia"/>
                      <w:sz w:val="18"/>
                    </w:rPr>
                    <w:t>执行消防安全管理规定</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pPr>
                    <w:rPr>
                      <w:sz w:val="28"/>
                    </w:rPr>
                  </w:pPr>
                </w:p>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火灾扑救</w:t>
                  </w:r>
                </w:p>
              </w:tc>
              <w:tc>
                <w:tcPr>
                  <w:tcW w:w="3337" w:type="dxa"/>
                  <w:noWrap/>
                  <w:vAlign w:val="center"/>
                </w:tcPr>
                <w:p w:rsidR="00027549" w:rsidRDefault="00D01C26">
                  <w:pPr>
                    <w:jc w:val="left"/>
                    <w:rPr>
                      <w:szCs w:val="21"/>
                    </w:rPr>
                  </w:pPr>
                  <w:r>
                    <w:rPr>
                      <w:rFonts w:hint="eastAsia"/>
                      <w:szCs w:val="21"/>
                    </w:rPr>
                    <w:t>干粉粉末洒眼</w:t>
                  </w:r>
                </w:p>
              </w:tc>
              <w:tc>
                <w:tcPr>
                  <w:tcW w:w="1303" w:type="dxa"/>
                  <w:noWrap/>
                  <w:vAlign w:val="center"/>
                </w:tcPr>
                <w:p w:rsidR="00027549" w:rsidRDefault="00D01C26">
                  <w:pPr>
                    <w:jc w:val="left"/>
                    <w:rPr>
                      <w:szCs w:val="21"/>
                    </w:rPr>
                  </w:pPr>
                  <w:r>
                    <w:rPr>
                      <w:rFonts w:hint="eastAsia"/>
                      <w:szCs w:val="21"/>
                    </w:rPr>
                    <w:t>人身伤害</w:t>
                  </w:r>
                </w:p>
              </w:tc>
              <w:tc>
                <w:tcPr>
                  <w:tcW w:w="660" w:type="dxa"/>
                  <w:noWrap/>
                  <w:vAlign w:val="center"/>
                </w:tcPr>
                <w:p w:rsidR="00027549" w:rsidRDefault="00D01C26">
                  <w:pPr>
                    <w:jc w:val="left"/>
                    <w:rPr>
                      <w:szCs w:val="21"/>
                    </w:rPr>
                  </w:pPr>
                  <w:r>
                    <w:rPr>
                      <w:rFonts w:hint="eastAsia"/>
                      <w:szCs w:val="21"/>
                    </w:rPr>
                    <w:t>1</w:t>
                  </w:r>
                </w:p>
              </w:tc>
              <w:tc>
                <w:tcPr>
                  <w:tcW w:w="590" w:type="dxa"/>
                  <w:noWrap/>
                  <w:vAlign w:val="center"/>
                </w:tcPr>
                <w:p w:rsidR="00027549" w:rsidRDefault="00D01C26">
                  <w:pPr>
                    <w:jc w:val="left"/>
                    <w:rPr>
                      <w:szCs w:val="21"/>
                    </w:rPr>
                  </w:pPr>
                  <w:r>
                    <w:rPr>
                      <w:rFonts w:hint="eastAsia"/>
                      <w:szCs w:val="21"/>
                    </w:rPr>
                    <w:t>0.5</w:t>
                  </w:r>
                </w:p>
              </w:tc>
              <w:tc>
                <w:tcPr>
                  <w:tcW w:w="600" w:type="dxa"/>
                  <w:noWrap/>
                  <w:vAlign w:val="center"/>
                </w:tcPr>
                <w:p w:rsidR="00027549" w:rsidRDefault="00D01C26">
                  <w:pPr>
                    <w:jc w:val="left"/>
                    <w:rPr>
                      <w:szCs w:val="21"/>
                    </w:rPr>
                  </w:pPr>
                  <w:r>
                    <w:rPr>
                      <w:rFonts w:hint="eastAsia"/>
                      <w:szCs w:val="21"/>
                    </w:rPr>
                    <w:t>3</w:t>
                  </w:r>
                </w:p>
              </w:tc>
              <w:tc>
                <w:tcPr>
                  <w:tcW w:w="591" w:type="dxa"/>
                  <w:noWrap/>
                  <w:vAlign w:val="center"/>
                </w:tcPr>
                <w:p w:rsidR="00027549" w:rsidRDefault="00D01C26">
                  <w:pPr>
                    <w:jc w:val="left"/>
                    <w:rPr>
                      <w:szCs w:val="21"/>
                    </w:rPr>
                  </w:pPr>
                  <w:r>
                    <w:rPr>
                      <w:rFonts w:hint="eastAsia"/>
                      <w:szCs w:val="21"/>
                    </w:rPr>
                    <w:t>1.5</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执行消防安全管理规定</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pPr>
                    <w:rPr>
                      <w:sz w:val="28"/>
                    </w:rPr>
                  </w:pPr>
                </w:p>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火灾扑救</w:t>
                  </w:r>
                </w:p>
              </w:tc>
              <w:tc>
                <w:tcPr>
                  <w:tcW w:w="3337" w:type="dxa"/>
                  <w:noWrap/>
                  <w:vAlign w:val="center"/>
                </w:tcPr>
                <w:p w:rsidR="00027549" w:rsidRDefault="00D01C26">
                  <w:pPr>
                    <w:jc w:val="left"/>
                    <w:rPr>
                      <w:szCs w:val="21"/>
                    </w:rPr>
                  </w:pPr>
                  <w:r>
                    <w:rPr>
                      <w:rFonts w:hint="eastAsia"/>
                      <w:szCs w:val="21"/>
                    </w:rPr>
                    <w:t>一氧化碳中毒</w:t>
                  </w:r>
                </w:p>
              </w:tc>
              <w:tc>
                <w:tcPr>
                  <w:tcW w:w="1303" w:type="dxa"/>
                  <w:noWrap/>
                  <w:vAlign w:val="center"/>
                </w:tcPr>
                <w:p w:rsidR="00027549" w:rsidRDefault="00D01C26">
                  <w:pPr>
                    <w:jc w:val="left"/>
                    <w:rPr>
                      <w:szCs w:val="21"/>
                    </w:rPr>
                  </w:pPr>
                  <w:r>
                    <w:rPr>
                      <w:rFonts w:hint="eastAsia"/>
                      <w:szCs w:val="21"/>
                    </w:rPr>
                    <w:t>人身伤害</w:t>
                  </w:r>
                </w:p>
              </w:tc>
              <w:tc>
                <w:tcPr>
                  <w:tcW w:w="660" w:type="dxa"/>
                  <w:noWrap/>
                  <w:vAlign w:val="center"/>
                </w:tcPr>
                <w:p w:rsidR="00027549" w:rsidRDefault="00D01C26">
                  <w:pPr>
                    <w:jc w:val="left"/>
                    <w:rPr>
                      <w:szCs w:val="21"/>
                    </w:rPr>
                  </w:pPr>
                  <w:r>
                    <w:rPr>
                      <w:rFonts w:hint="eastAsia"/>
                      <w:szCs w:val="21"/>
                    </w:rPr>
                    <w:t>1</w:t>
                  </w:r>
                </w:p>
              </w:tc>
              <w:tc>
                <w:tcPr>
                  <w:tcW w:w="590" w:type="dxa"/>
                  <w:noWrap/>
                  <w:vAlign w:val="center"/>
                </w:tcPr>
                <w:p w:rsidR="00027549" w:rsidRDefault="00D01C26">
                  <w:pPr>
                    <w:jc w:val="left"/>
                    <w:rPr>
                      <w:szCs w:val="21"/>
                    </w:rPr>
                  </w:pPr>
                  <w:r>
                    <w:rPr>
                      <w:rFonts w:hint="eastAsia"/>
                      <w:szCs w:val="21"/>
                    </w:rPr>
                    <w:t>0.5</w:t>
                  </w:r>
                </w:p>
              </w:tc>
              <w:tc>
                <w:tcPr>
                  <w:tcW w:w="600" w:type="dxa"/>
                  <w:noWrap/>
                  <w:vAlign w:val="center"/>
                </w:tcPr>
                <w:p w:rsidR="00027549" w:rsidRDefault="00D01C26">
                  <w:pPr>
                    <w:jc w:val="left"/>
                    <w:rPr>
                      <w:szCs w:val="21"/>
                    </w:rPr>
                  </w:pPr>
                  <w:r>
                    <w:rPr>
                      <w:rFonts w:hint="eastAsia"/>
                      <w:szCs w:val="21"/>
                    </w:rPr>
                    <w:t>7</w:t>
                  </w:r>
                </w:p>
              </w:tc>
              <w:tc>
                <w:tcPr>
                  <w:tcW w:w="591" w:type="dxa"/>
                  <w:noWrap/>
                  <w:vAlign w:val="center"/>
                </w:tcPr>
                <w:p w:rsidR="00027549" w:rsidRDefault="00D01C26">
                  <w:pPr>
                    <w:jc w:val="left"/>
                    <w:rPr>
                      <w:szCs w:val="21"/>
                    </w:rPr>
                  </w:pPr>
                  <w:r>
                    <w:rPr>
                      <w:rFonts w:hint="eastAsia"/>
                      <w:szCs w:val="21"/>
                    </w:rPr>
                    <w:t>3.5</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执行消防安全管理规定</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pPr>
                    <w:rPr>
                      <w:sz w:val="28"/>
                    </w:rPr>
                  </w:pPr>
                </w:p>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下班前未关电灯</w:t>
                  </w:r>
                </w:p>
              </w:tc>
              <w:tc>
                <w:tcPr>
                  <w:tcW w:w="1303" w:type="dxa"/>
                  <w:noWrap/>
                  <w:vAlign w:val="center"/>
                </w:tcPr>
                <w:p w:rsidR="00027549" w:rsidRDefault="00D01C26">
                  <w:pPr>
                    <w:jc w:val="left"/>
                    <w:rPr>
                      <w:szCs w:val="21"/>
                    </w:rPr>
                  </w:pPr>
                  <w:r>
                    <w:rPr>
                      <w:rFonts w:hint="eastAsia"/>
                      <w:szCs w:val="21"/>
                    </w:rPr>
                    <w:t>火灾</w:t>
                  </w:r>
                </w:p>
              </w:tc>
              <w:tc>
                <w:tcPr>
                  <w:tcW w:w="660" w:type="dxa"/>
                  <w:noWrap/>
                  <w:vAlign w:val="center"/>
                </w:tcPr>
                <w:p w:rsidR="00027549" w:rsidRDefault="00D01C26">
                  <w:pPr>
                    <w:jc w:val="left"/>
                    <w:rPr>
                      <w:szCs w:val="21"/>
                    </w:rPr>
                  </w:pPr>
                  <w:r>
                    <w:rPr>
                      <w:rFonts w:hint="eastAsia"/>
                      <w:szCs w:val="21"/>
                    </w:rPr>
                    <w:t>0.5</w:t>
                  </w:r>
                </w:p>
              </w:tc>
              <w:tc>
                <w:tcPr>
                  <w:tcW w:w="590" w:type="dxa"/>
                  <w:noWrap/>
                  <w:vAlign w:val="center"/>
                </w:tcPr>
                <w:p w:rsidR="00027549" w:rsidRDefault="00D01C26">
                  <w:pPr>
                    <w:jc w:val="left"/>
                    <w:rPr>
                      <w:szCs w:val="21"/>
                    </w:rPr>
                  </w:pPr>
                  <w:r>
                    <w:rPr>
                      <w:rFonts w:hint="eastAsia"/>
                      <w:szCs w:val="21"/>
                    </w:rPr>
                    <w:t>0.5</w:t>
                  </w:r>
                </w:p>
              </w:tc>
              <w:tc>
                <w:tcPr>
                  <w:tcW w:w="600" w:type="dxa"/>
                  <w:noWrap/>
                  <w:vAlign w:val="center"/>
                </w:tcPr>
                <w:p w:rsidR="00027549" w:rsidRDefault="00D01C26">
                  <w:pPr>
                    <w:jc w:val="left"/>
                    <w:rPr>
                      <w:szCs w:val="21"/>
                    </w:rPr>
                  </w:pPr>
                  <w:r>
                    <w:rPr>
                      <w:rFonts w:hint="eastAsia"/>
                      <w:szCs w:val="21"/>
                    </w:rPr>
                    <w:t>40</w:t>
                  </w:r>
                </w:p>
              </w:tc>
              <w:tc>
                <w:tcPr>
                  <w:tcW w:w="591" w:type="dxa"/>
                  <w:noWrap/>
                  <w:vAlign w:val="center"/>
                </w:tcPr>
                <w:p w:rsidR="00027549" w:rsidRDefault="00D01C26">
                  <w:pPr>
                    <w:jc w:val="left"/>
                    <w:rPr>
                      <w:szCs w:val="21"/>
                    </w:rPr>
                  </w:pPr>
                  <w:r>
                    <w:rPr>
                      <w:rFonts w:hint="eastAsia"/>
                      <w:szCs w:val="21"/>
                    </w:rPr>
                    <w:t>10</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执行安全管理制度规定</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pPr>
                    <w:rPr>
                      <w:sz w:val="28"/>
                    </w:rPr>
                  </w:pPr>
                </w:p>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下班前未切断办公用设备的电源</w:t>
                  </w:r>
                </w:p>
              </w:tc>
              <w:tc>
                <w:tcPr>
                  <w:tcW w:w="1303" w:type="dxa"/>
                  <w:noWrap/>
                  <w:vAlign w:val="center"/>
                </w:tcPr>
                <w:p w:rsidR="00027549" w:rsidRDefault="00D01C26">
                  <w:pPr>
                    <w:jc w:val="left"/>
                    <w:rPr>
                      <w:szCs w:val="21"/>
                    </w:rPr>
                  </w:pPr>
                  <w:r>
                    <w:rPr>
                      <w:rFonts w:hint="eastAsia"/>
                      <w:szCs w:val="21"/>
                    </w:rPr>
                    <w:t>火灾</w:t>
                  </w:r>
                </w:p>
              </w:tc>
              <w:tc>
                <w:tcPr>
                  <w:tcW w:w="660" w:type="dxa"/>
                  <w:noWrap/>
                  <w:vAlign w:val="center"/>
                </w:tcPr>
                <w:p w:rsidR="00027549" w:rsidRDefault="00D01C26">
                  <w:pPr>
                    <w:jc w:val="left"/>
                    <w:rPr>
                      <w:szCs w:val="21"/>
                    </w:rPr>
                  </w:pPr>
                  <w:r>
                    <w:rPr>
                      <w:rFonts w:hint="eastAsia"/>
                      <w:szCs w:val="21"/>
                    </w:rPr>
                    <w:t>1</w:t>
                  </w:r>
                </w:p>
              </w:tc>
              <w:tc>
                <w:tcPr>
                  <w:tcW w:w="590" w:type="dxa"/>
                  <w:noWrap/>
                  <w:vAlign w:val="center"/>
                </w:tcPr>
                <w:p w:rsidR="00027549" w:rsidRDefault="00D01C26">
                  <w:pPr>
                    <w:jc w:val="left"/>
                    <w:rPr>
                      <w:szCs w:val="21"/>
                    </w:rPr>
                  </w:pPr>
                  <w:r>
                    <w:rPr>
                      <w:rFonts w:hint="eastAsia"/>
                      <w:szCs w:val="21"/>
                    </w:rPr>
                    <w:t>0.5</w:t>
                  </w:r>
                </w:p>
              </w:tc>
              <w:tc>
                <w:tcPr>
                  <w:tcW w:w="600" w:type="dxa"/>
                  <w:noWrap/>
                  <w:vAlign w:val="center"/>
                </w:tcPr>
                <w:p w:rsidR="00027549" w:rsidRDefault="00D01C26">
                  <w:pPr>
                    <w:jc w:val="left"/>
                    <w:rPr>
                      <w:szCs w:val="21"/>
                    </w:rPr>
                  </w:pPr>
                  <w:r>
                    <w:rPr>
                      <w:rFonts w:hint="eastAsia"/>
                      <w:szCs w:val="21"/>
                    </w:rPr>
                    <w:t>40</w:t>
                  </w:r>
                </w:p>
              </w:tc>
              <w:tc>
                <w:tcPr>
                  <w:tcW w:w="591" w:type="dxa"/>
                  <w:noWrap/>
                  <w:vAlign w:val="center"/>
                </w:tcPr>
                <w:p w:rsidR="00027549" w:rsidRDefault="00D01C26">
                  <w:pPr>
                    <w:jc w:val="left"/>
                    <w:rPr>
                      <w:szCs w:val="21"/>
                    </w:rPr>
                  </w:pPr>
                  <w:r>
                    <w:rPr>
                      <w:rFonts w:hint="eastAsia"/>
                      <w:szCs w:val="21"/>
                    </w:rPr>
                    <w:t>20</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执行安全管理制度规定</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pPr>
                    <w:rPr>
                      <w:sz w:val="28"/>
                    </w:rPr>
                  </w:pPr>
                </w:p>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办公用设备长期不停电</w:t>
                  </w:r>
                </w:p>
              </w:tc>
              <w:tc>
                <w:tcPr>
                  <w:tcW w:w="1303" w:type="dxa"/>
                  <w:noWrap/>
                  <w:vAlign w:val="center"/>
                </w:tcPr>
                <w:p w:rsidR="00027549" w:rsidRDefault="00D01C26">
                  <w:pPr>
                    <w:jc w:val="left"/>
                    <w:rPr>
                      <w:szCs w:val="21"/>
                    </w:rPr>
                  </w:pPr>
                  <w:r>
                    <w:rPr>
                      <w:rFonts w:hint="eastAsia"/>
                      <w:szCs w:val="21"/>
                    </w:rPr>
                    <w:t>设备损坏</w:t>
                  </w:r>
                </w:p>
              </w:tc>
              <w:tc>
                <w:tcPr>
                  <w:tcW w:w="660" w:type="dxa"/>
                  <w:noWrap/>
                  <w:vAlign w:val="center"/>
                </w:tcPr>
                <w:p w:rsidR="00027549" w:rsidRDefault="00D01C26">
                  <w:pPr>
                    <w:jc w:val="left"/>
                    <w:rPr>
                      <w:szCs w:val="21"/>
                    </w:rPr>
                  </w:pPr>
                  <w:r>
                    <w:rPr>
                      <w:rFonts w:hint="eastAsia"/>
                      <w:szCs w:val="21"/>
                    </w:rPr>
                    <w:t>0.5</w:t>
                  </w:r>
                </w:p>
              </w:tc>
              <w:tc>
                <w:tcPr>
                  <w:tcW w:w="590" w:type="dxa"/>
                  <w:noWrap/>
                  <w:vAlign w:val="center"/>
                </w:tcPr>
                <w:p w:rsidR="00027549" w:rsidRDefault="00D01C26">
                  <w:pPr>
                    <w:jc w:val="left"/>
                    <w:rPr>
                      <w:szCs w:val="21"/>
                    </w:rPr>
                  </w:pPr>
                  <w:r>
                    <w:rPr>
                      <w:rFonts w:hint="eastAsia"/>
                      <w:szCs w:val="21"/>
                    </w:rPr>
                    <w:t>0.5</w:t>
                  </w:r>
                </w:p>
              </w:tc>
              <w:tc>
                <w:tcPr>
                  <w:tcW w:w="600" w:type="dxa"/>
                  <w:noWrap/>
                  <w:vAlign w:val="center"/>
                </w:tcPr>
                <w:p w:rsidR="00027549" w:rsidRDefault="00D01C26">
                  <w:pPr>
                    <w:jc w:val="left"/>
                    <w:rPr>
                      <w:szCs w:val="21"/>
                    </w:rPr>
                  </w:pPr>
                  <w:r>
                    <w:rPr>
                      <w:rFonts w:hint="eastAsia"/>
                      <w:szCs w:val="21"/>
                    </w:rPr>
                    <w:t>3</w:t>
                  </w:r>
                </w:p>
              </w:tc>
              <w:tc>
                <w:tcPr>
                  <w:tcW w:w="591" w:type="dxa"/>
                  <w:noWrap/>
                  <w:vAlign w:val="center"/>
                </w:tcPr>
                <w:p w:rsidR="00027549" w:rsidRDefault="00D01C26">
                  <w:pPr>
                    <w:jc w:val="left"/>
                    <w:rPr>
                      <w:szCs w:val="21"/>
                    </w:rPr>
                  </w:pPr>
                  <w:r>
                    <w:rPr>
                      <w:rFonts w:hint="eastAsia"/>
                      <w:szCs w:val="21"/>
                    </w:rPr>
                    <w:t>0.75</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执行安全管理制度规定</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pPr>
                    <w:rPr>
                      <w:sz w:val="28"/>
                    </w:rPr>
                  </w:pPr>
                </w:p>
              </w:tc>
            </w:tr>
            <w:tr w:rsidR="00027549">
              <w:trPr>
                <w:trHeight w:hRule="exact" w:val="60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使用明火、电源线路或设备超负荷、短路</w:t>
                  </w:r>
                </w:p>
              </w:tc>
              <w:tc>
                <w:tcPr>
                  <w:tcW w:w="1303" w:type="dxa"/>
                  <w:noWrap/>
                  <w:vAlign w:val="center"/>
                </w:tcPr>
                <w:p w:rsidR="00027549" w:rsidRDefault="00D01C26">
                  <w:pPr>
                    <w:jc w:val="left"/>
                    <w:rPr>
                      <w:szCs w:val="21"/>
                    </w:rPr>
                  </w:pPr>
                  <w:r>
                    <w:rPr>
                      <w:rFonts w:hint="eastAsia"/>
                      <w:szCs w:val="21"/>
                    </w:rPr>
                    <w:t>火灾</w:t>
                  </w:r>
                </w:p>
              </w:tc>
              <w:tc>
                <w:tcPr>
                  <w:tcW w:w="660" w:type="dxa"/>
                  <w:noWrap/>
                  <w:vAlign w:val="center"/>
                </w:tcPr>
                <w:p w:rsidR="00027549" w:rsidRDefault="00D01C26">
                  <w:pPr>
                    <w:jc w:val="left"/>
                    <w:rPr>
                      <w:szCs w:val="21"/>
                    </w:rPr>
                  </w:pPr>
                  <w:r>
                    <w:rPr>
                      <w:rFonts w:hint="eastAsia"/>
                      <w:szCs w:val="21"/>
                    </w:rPr>
                    <w:t>4</w:t>
                  </w:r>
                </w:p>
              </w:tc>
              <w:tc>
                <w:tcPr>
                  <w:tcW w:w="590" w:type="dxa"/>
                  <w:noWrap/>
                  <w:vAlign w:val="center"/>
                </w:tcPr>
                <w:p w:rsidR="00027549" w:rsidRDefault="00D01C26">
                  <w:pPr>
                    <w:jc w:val="left"/>
                    <w:rPr>
                      <w:szCs w:val="21"/>
                    </w:rPr>
                  </w:pPr>
                  <w:r>
                    <w:rPr>
                      <w:rFonts w:hint="eastAsia"/>
                      <w:szCs w:val="21"/>
                    </w:rPr>
                    <w:t>5</w:t>
                  </w:r>
                </w:p>
              </w:tc>
              <w:tc>
                <w:tcPr>
                  <w:tcW w:w="600" w:type="dxa"/>
                  <w:noWrap/>
                  <w:vAlign w:val="center"/>
                </w:tcPr>
                <w:p w:rsidR="00027549" w:rsidRDefault="00D01C26">
                  <w:pPr>
                    <w:jc w:val="left"/>
                    <w:rPr>
                      <w:szCs w:val="21"/>
                    </w:rPr>
                  </w:pPr>
                  <w:r>
                    <w:rPr>
                      <w:rFonts w:hint="eastAsia"/>
                      <w:szCs w:val="21"/>
                    </w:rPr>
                    <w:t>15</w:t>
                  </w:r>
                </w:p>
              </w:tc>
              <w:tc>
                <w:tcPr>
                  <w:tcW w:w="591" w:type="dxa"/>
                  <w:noWrap/>
                  <w:vAlign w:val="center"/>
                </w:tcPr>
                <w:p w:rsidR="00027549" w:rsidRDefault="00D01C26">
                  <w:pPr>
                    <w:jc w:val="left"/>
                    <w:rPr>
                      <w:szCs w:val="21"/>
                    </w:rPr>
                  </w:pPr>
                  <w:r>
                    <w:rPr>
                      <w:rFonts w:hint="eastAsia"/>
                      <w:szCs w:val="21"/>
                    </w:rPr>
                    <w:t>300</w:t>
                  </w:r>
                </w:p>
              </w:tc>
              <w:tc>
                <w:tcPr>
                  <w:tcW w:w="1219" w:type="dxa"/>
                  <w:noWrap/>
                  <w:vAlign w:val="center"/>
                </w:tcPr>
                <w:p w:rsidR="00027549" w:rsidRDefault="00D01C26">
                  <w:pPr>
                    <w:jc w:val="left"/>
                    <w:rPr>
                      <w:szCs w:val="21"/>
                    </w:rPr>
                  </w:pPr>
                  <w:r>
                    <w:rPr>
                      <w:rFonts w:hint="eastAsia"/>
                      <w:szCs w:val="21"/>
                    </w:rPr>
                    <w:t>是</w:t>
                  </w:r>
                </w:p>
              </w:tc>
              <w:tc>
                <w:tcPr>
                  <w:tcW w:w="2082" w:type="dxa"/>
                  <w:noWrap/>
                  <w:vAlign w:val="center"/>
                </w:tcPr>
                <w:p w:rsidR="00027549" w:rsidRDefault="00D01C26">
                  <w:pPr>
                    <w:jc w:val="center"/>
                    <w:rPr>
                      <w:b/>
                      <w:sz w:val="28"/>
                    </w:rPr>
                  </w:pPr>
                  <w:r>
                    <w:rPr>
                      <w:rFonts w:hint="eastAsia"/>
                      <w:b/>
                      <w:sz w:val="18"/>
                    </w:rPr>
                    <w:t>执行安全管理制度规定</w:t>
                  </w:r>
                </w:p>
              </w:tc>
              <w:tc>
                <w:tcPr>
                  <w:tcW w:w="706" w:type="dxa"/>
                  <w:noWrap/>
                  <w:vAlign w:val="center"/>
                </w:tcPr>
                <w:p w:rsidR="00027549" w:rsidRDefault="00D01C26">
                  <w:pPr>
                    <w:jc w:val="center"/>
                    <w:rPr>
                      <w:b/>
                    </w:rPr>
                  </w:pPr>
                  <w:r>
                    <w:rPr>
                      <w:rFonts w:hint="eastAsia"/>
                      <w:b/>
                    </w:rPr>
                    <w:t>有效</w:t>
                  </w:r>
                </w:p>
              </w:tc>
              <w:tc>
                <w:tcPr>
                  <w:tcW w:w="779" w:type="dxa"/>
                  <w:noWrap/>
                </w:tcPr>
                <w:p w:rsidR="00027549" w:rsidRDefault="00027549">
                  <w:pPr>
                    <w:rPr>
                      <w:b/>
                      <w:sz w:val="28"/>
                    </w:rPr>
                  </w:pPr>
                </w:p>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电源插头、插座漏电</w:t>
                  </w:r>
                </w:p>
              </w:tc>
              <w:tc>
                <w:tcPr>
                  <w:tcW w:w="1303" w:type="dxa"/>
                  <w:noWrap/>
                  <w:vAlign w:val="center"/>
                </w:tcPr>
                <w:p w:rsidR="00027549" w:rsidRDefault="00D01C26">
                  <w:pPr>
                    <w:jc w:val="left"/>
                    <w:rPr>
                      <w:szCs w:val="21"/>
                    </w:rPr>
                  </w:pPr>
                  <w:r>
                    <w:rPr>
                      <w:rFonts w:hint="eastAsia"/>
                      <w:szCs w:val="21"/>
                    </w:rPr>
                    <w:t>触电</w:t>
                  </w:r>
                </w:p>
              </w:tc>
              <w:tc>
                <w:tcPr>
                  <w:tcW w:w="660" w:type="dxa"/>
                  <w:noWrap/>
                  <w:vAlign w:val="center"/>
                </w:tcPr>
                <w:p w:rsidR="00027549" w:rsidRDefault="00D01C26">
                  <w:pPr>
                    <w:jc w:val="left"/>
                    <w:rPr>
                      <w:szCs w:val="21"/>
                    </w:rPr>
                  </w:pPr>
                  <w:r>
                    <w:rPr>
                      <w:rFonts w:hint="eastAsia"/>
                      <w:szCs w:val="21"/>
                    </w:rPr>
                    <w:t>4</w:t>
                  </w:r>
                </w:p>
              </w:tc>
              <w:tc>
                <w:tcPr>
                  <w:tcW w:w="590" w:type="dxa"/>
                  <w:noWrap/>
                  <w:vAlign w:val="center"/>
                </w:tcPr>
                <w:p w:rsidR="00027549" w:rsidRDefault="00D01C26">
                  <w:pPr>
                    <w:jc w:val="left"/>
                    <w:rPr>
                      <w:szCs w:val="21"/>
                    </w:rPr>
                  </w:pPr>
                  <w:r>
                    <w:rPr>
                      <w:rFonts w:hint="eastAsia"/>
                      <w:szCs w:val="21"/>
                    </w:rPr>
                    <w:t>5</w:t>
                  </w:r>
                </w:p>
              </w:tc>
              <w:tc>
                <w:tcPr>
                  <w:tcW w:w="600" w:type="dxa"/>
                  <w:noWrap/>
                  <w:vAlign w:val="center"/>
                </w:tcPr>
                <w:p w:rsidR="00027549" w:rsidRDefault="00D01C26">
                  <w:pPr>
                    <w:jc w:val="left"/>
                    <w:rPr>
                      <w:szCs w:val="21"/>
                    </w:rPr>
                  </w:pPr>
                  <w:r>
                    <w:rPr>
                      <w:rFonts w:hint="eastAsia"/>
                      <w:szCs w:val="21"/>
                    </w:rPr>
                    <w:t>15</w:t>
                  </w:r>
                </w:p>
              </w:tc>
              <w:tc>
                <w:tcPr>
                  <w:tcW w:w="591" w:type="dxa"/>
                  <w:noWrap/>
                  <w:vAlign w:val="center"/>
                </w:tcPr>
                <w:p w:rsidR="00027549" w:rsidRDefault="00D01C26">
                  <w:pPr>
                    <w:jc w:val="left"/>
                    <w:rPr>
                      <w:szCs w:val="21"/>
                    </w:rPr>
                  </w:pPr>
                  <w:r>
                    <w:rPr>
                      <w:rFonts w:hint="eastAsia"/>
                      <w:szCs w:val="21"/>
                    </w:rPr>
                    <w:t>300</w:t>
                  </w:r>
                </w:p>
              </w:tc>
              <w:tc>
                <w:tcPr>
                  <w:tcW w:w="1219" w:type="dxa"/>
                  <w:noWrap/>
                  <w:vAlign w:val="center"/>
                </w:tcPr>
                <w:p w:rsidR="00027549" w:rsidRDefault="00D01C26">
                  <w:pPr>
                    <w:jc w:val="left"/>
                    <w:rPr>
                      <w:szCs w:val="21"/>
                    </w:rPr>
                  </w:pPr>
                  <w:r>
                    <w:rPr>
                      <w:rFonts w:hint="eastAsia"/>
                      <w:szCs w:val="21"/>
                    </w:rPr>
                    <w:t>是</w:t>
                  </w:r>
                </w:p>
              </w:tc>
              <w:tc>
                <w:tcPr>
                  <w:tcW w:w="2082" w:type="dxa"/>
                  <w:noWrap/>
                  <w:vAlign w:val="center"/>
                </w:tcPr>
                <w:p w:rsidR="00027549" w:rsidRDefault="00D01C26">
                  <w:pPr>
                    <w:jc w:val="center"/>
                    <w:rPr>
                      <w:b/>
                      <w:sz w:val="28"/>
                    </w:rPr>
                  </w:pPr>
                  <w:r>
                    <w:rPr>
                      <w:rFonts w:hint="eastAsia"/>
                      <w:b/>
                      <w:sz w:val="18"/>
                    </w:rPr>
                    <w:t>执行安全管理制度规定</w:t>
                  </w:r>
                </w:p>
              </w:tc>
              <w:tc>
                <w:tcPr>
                  <w:tcW w:w="706" w:type="dxa"/>
                  <w:noWrap/>
                  <w:vAlign w:val="center"/>
                </w:tcPr>
                <w:p w:rsidR="00027549" w:rsidRDefault="00D01C26">
                  <w:pPr>
                    <w:jc w:val="center"/>
                    <w:rPr>
                      <w:b/>
                    </w:rPr>
                  </w:pPr>
                  <w:r>
                    <w:rPr>
                      <w:rFonts w:hint="eastAsia"/>
                      <w:b/>
                    </w:rPr>
                    <w:t>有效</w:t>
                  </w:r>
                </w:p>
              </w:tc>
              <w:tc>
                <w:tcPr>
                  <w:tcW w:w="779" w:type="dxa"/>
                  <w:noWrap/>
                </w:tcPr>
                <w:p w:rsidR="00027549" w:rsidRDefault="00027549">
                  <w:pPr>
                    <w:rPr>
                      <w:sz w:val="28"/>
                    </w:rPr>
                  </w:pPr>
                </w:p>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湿手拔、插电源</w:t>
                  </w:r>
                </w:p>
              </w:tc>
              <w:tc>
                <w:tcPr>
                  <w:tcW w:w="1303" w:type="dxa"/>
                  <w:noWrap/>
                  <w:vAlign w:val="center"/>
                </w:tcPr>
                <w:p w:rsidR="00027549" w:rsidRDefault="00D01C26">
                  <w:pPr>
                    <w:jc w:val="left"/>
                    <w:rPr>
                      <w:szCs w:val="21"/>
                    </w:rPr>
                  </w:pPr>
                  <w:r>
                    <w:rPr>
                      <w:rFonts w:hint="eastAsia"/>
                      <w:szCs w:val="21"/>
                    </w:rPr>
                    <w:t>触电</w:t>
                  </w:r>
                </w:p>
              </w:tc>
              <w:tc>
                <w:tcPr>
                  <w:tcW w:w="660" w:type="dxa"/>
                  <w:noWrap/>
                  <w:vAlign w:val="center"/>
                </w:tcPr>
                <w:p w:rsidR="00027549" w:rsidRDefault="00D01C26">
                  <w:pPr>
                    <w:jc w:val="left"/>
                    <w:rPr>
                      <w:szCs w:val="21"/>
                    </w:rPr>
                  </w:pPr>
                  <w:r>
                    <w:rPr>
                      <w:rFonts w:hint="eastAsia"/>
                      <w:szCs w:val="21"/>
                    </w:rPr>
                    <w:t>4</w:t>
                  </w:r>
                </w:p>
              </w:tc>
              <w:tc>
                <w:tcPr>
                  <w:tcW w:w="590" w:type="dxa"/>
                  <w:noWrap/>
                  <w:vAlign w:val="center"/>
                </w:tcPr>
                <w:p w:rsidR="00027549" w:rsidRDefault="00D01C26">
                  <w:pPr>
                    <w:jc w:val="left"/>
                    <w:rPr>
                      <w:szCs w:val="21"/>
                    </w:rPr>
                  </w:pPr>
                  <w:r>
                    <w:rPr>
                      <w:rFonts w:hint="eastAsia"/>
                      <w:szCs w:val="21"/>
                    </w:rPr>
                    <w:t>5</w:t>
                  </w:r>
                </w:p>
              </w:tc>
              <w:tc>
                <w:tcPr>
                  <w:tcW w:w="600" w:type="dxa"/>
                  <w:noWrap/>
                  <w:vAlign w:val="center"/>
                </w:tcPr>
                <w:p w:rsidR="00027549" w:rsidRDefault="00D01C26">
                  <w:pPr>
                    <w:jc w:val="left"/>
                    <w:rPr>
                      <w:szCs w:val="21"/>
                    </w:rPr>
                  </w:pPr>
                  <w:r>
                    <w:rPr>
                      <w:rFonts w:hint="eastAsia"/>
                      <w:szCs w:val="21"/>
                    </w:rPr>
                    <w:t>15</w:t>
                  </w:r>
                </w:p>
              </w:tc>
              <w:tc>
                <w:tcPr>
                  <w:tcW w:w="591" w:type="dxa"/>
                  <w:noWrap/>
                  <w:vAlign w:val="center"/>
                </w:tcPr>
                <w:p w:rsidR="00027549" w:rsidRDefault="00D01C26">
                  <w:pPr>
                    <w:jc w:val="left"/>
                    <w:rPr>
                      <w:szCs w:val="21"/>
                    </w:rPr>
                  </w:pPr>
                  <w:r>
                    <w:rPr>
                      <w:rFonts w:hint="eastAsia"/>
                      <w:szCs w:val="21"/>
                    </w:rPr>
                    <w:t>300</w:t>
                  </w:r>
                </w:p>
              </w:tc>
              <w:tc>
                <w:tcPr>
                  <w:tcW w:w="1219" w:type="dxa"/>
                  <w:noWrap/>
                  <w:vAlign w:val="center"/>
                </w:tcPr>
                <w:p w:rsidR="00027549" w:rsidRDefault="00D01C26">
                  <w:pPr>
                    <w:jc w:val="left"/>
                    <w:rPr>
                      <w:szCs w:val="21"/>
                    </w:rPr>
                  </w:pPr>
                  <w:r>
                    <w:rPr>
                      <w:rFonts w:hint="eastAsia"/>
                      <w:szCs w:val="21"/>
                    </w:rPr>
                    <w:t>是</w:t>
                  </w:r>
                </w:p>
              </w:tc>
              <w:tc>
                <w:tcPr>
                  <w:tcW w:w="2082" w:type="dxa"/>
                  <w:noWrap/>
                  <w:vAlign w:val="center"/>
                </w:tcPr>
                <w:p w:rsidR="00027549" w:rsidRDefault="00D01C26">
                  <w:pPr>
                    <w:jc w:val="center"/>
                    <w:rPr>
                      <w:b/>
                      <w:sz w:val="28"/>
                    </w:rPr>
                  </w:pPr>
                  <w:r>
                    <w:rPr>
                      <w:rFonts w:hint="eastAsia"/>
                      <w:b/>
                      <w:sz w:val="18"/>
                    </w:rPr>
                    <w:t>执行安全管理制度规定</w:t>
                  </w:r>
                </w:p>
              </w:tc>
              <w:tc>
                <w:tcPr>
                  <w:tcW w:w="706" w:type="dxa"/>
                  <w:noWrap/>
                  <w:vAlign w:val="center"/>
                </w:tcPr>
                <w:p w:rsidR="00027549" w:rsidRDefault="00D01C26">
                  <w:pPr>
                    <w:jc w:val="center"/>
                    <w:rPr>
                      <w:b/>
                    </w:rPr>
                  </w:pPr>
                  <w:r>
                    <w:rPr>
                      <w:rFonts w:hint="eastAsia"/>
                      <w:b/>
                    </w:rPr>
                    <w:t>有效</w:t>
                  </w:r>
                </w:p>
              </w:tc>
              <w:tc>
                <w:tcPr>
                  <w:tcW w:w="779" w:type="dxa"/>
                  <w:noWrap/>
                </w:tcPr>
                <w:p w:rsidR="00027549" w:rsidRDefault="00027549">
                  <w:pPr>
                    <w:rPr>
                      <w:sz w:val="28"/>
                    </w:rPr>
                  </w:pPr>
                </w:p>
              </w:tc>
            </w:tr>
            <w:tr w:rsidR="00027549">
              <w:trPr>
                <w:trHeight w:hRule="exact" w:val="621"/>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r>
                    <w:rPr>
                      <w:rFonts w:hint="eastAsia"/>
                      <w:szCs w:val="21"/>
                    </w:rPr>
                    <w:t xml:space="preserve"> </w:t>
                  </w:r>
                </w:p>
              </w:tc>
              <w:tc>
                <w:tcPr>
                  <w:tcW w:w="3337" w:type="dxa"/>
                  <w:noWrap/>
                  <w:vAlign w:val="center"/>
                </w:tcPr>
                <w:p w:rsidR="00027549" w:rsidRDefault="00D01C26">
                  <w:pPr>
                    <w:jc w:val="left"/>
                    <w:rPr>
                      <w:szCs w:val="21"/>
                    </w:rPr>
                  </w:pPr>
                  <w:r>
                    <w:rPr>
                      <w:rFonts w:hint="eastAsia"/>
                      <w:szCs w:val="21"/>
                    </w:rPr>
                    <w:t>下班后室内留有火种</w:t>
                  </w:r>
                </w:p>
              </w:tc>
              <w:tc>
                <w:tcPr>
                  <w:tcW w:w="1303" w:type="dxa"/>
                  <w:noWrap/>
                  <w:vAlign w:val="center"/>
                </w:tcPr>
                <w:p w:rsidR="00027549" w:rsidRDefault="00D01C26">
                  <w:pPr>
                    <w:jc w:val="left"/>
                    <w:rPr>
                      <w:szCs w:val="21"/>
                    </w:rPr>
                  </w:pPr>
                  <w:r>
                    <w:rPr>
                      <w:rFonts w:hint="eastAsia"/>
                      <w:szCs w:val="21"/>
                    </w:rPr>
                    <w:t>火灾</w:t>
                  </w:r>
                </w:p>
              </w:tc>
              <w:tc>
                <w:tcPr>
                  <w:tcW w:w="660" w:type="dxa"/>
                  <w:noWrap/>
                  <w:vAlign w:val="center"/>
                </w:tcPr>
                <w:p w:rsidR="00027549" w:rsidRDefault="00D01C26">
                  <w:pPr>
                    <w:jc w:val="left"/>
                    <w:rPr>
                      <w:szCs w:val="21"/>
                    </w:rPr>
                  </w:pPr>
                  <w:r>
                    <w:rPr>
                      <w:rFonts w:hint="eastAsia"/>
                      <w:szCs w:val="21"/>
                    </w:rPr>
                    <w:t>1</w:t>
                  </w:r>
                </w:p>
              </w:tc>
              <w:tc>
                <w:tcPr>
                  <w:tcW w:w="590" w:type="dxa"/>
                  <w:noWrap/>
                  <w:vAlign w:val="center"/>
                </w:tcPr>
                <w:p w:rsidR="00027549" w:rsidRDefault="00D01C26">
                  <w:pPr>
                    <w:jc w:val="left"/>
                    <w:rPr>
                      <w:szCs w:val="21"/>
                    </w:rPr>
                  </w:pPr>
                  <w:r>
                    <w:rPr>
                      <w:rFonts w:hint="eastAsia"/>
                      <w:szCs w:val="21"/>
                    </w:rPr>
                    <w:t>6</w:t>
                  </w:r>
                </w:p>
              </w:tc>
              <w:tc>
                <w:tcPr>
                  <w:tcW w:w="600" w:type="dxa"/>
                  <w:noWrap/>
                  <w:vAlign w:val="center"/>
                </w:tcPr>
                <w:p w:rsidR="00027549" w:rsidRDefault="00D01C26">
                  <w:pPr>
                    <w:jc w:val="left"/>
                    <w:rPr>
                      <w:szCs w:val="21"/>
                    </w:rPr>
                  </w:pPr>
                  <w:r>
                    <w:rPr>
                      <w:rFonts w:hint="eastAsia"/>
                      <w:szCs w:val="21"/>
                    </w:rPr>
                    <w:t>15</w:t>
                  </w:r>
                </w:p>
              </w:tc>
              <w:tc>
                <w:tcPr>
                  <w:tcW w:w="591" w:type="dxa"/>
                  <w:noWrap/>
                  <w:vAlign w:val="center"/>
                </w:tcPr>
                <w:p w:rsidR="00027549" w:rsidRDefault="00D01C26">
                  <w:pPr>
                    <w:jc w:val="left"/>
                    <w:rPr>
                      <w:szCs w:val="21"/>
                    </w:rPr>
                  </w:pPr>
                  <w:r>
                    <w:rPr>
                      <w:rFonts w:hint="eastAsia"/>
                      <w:szCs w:val="21"/>
                    </w:rPr>
                    <w:t>90</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执行安全管理制度规定</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pPr>
                    <w:rPr>
                      <w:sz w:val="28"/>
                    </w:rPr>
                  </w:pPr>
                </w:p>
              </w:tc>
            </w:tr>
            <w:tr w:rsidR="00027549">
              <w:trPr>
                <w:trHeight w:hRule="exact" w:val="623"/>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r>
                    <w:rPr>
                      <w:rFonts w:hint="eastAsia"/>
                      <w:szCs w:val="21"/>
                    </w:rPr>
                    <w:t xml:space="preserve"> </w:t>
                  </w:r>
                </w:p>
              </w:tc>
              <w:tc>
                <w:tcPr>
                  <w:tcW w:w="3337" w:type="dxa"/>
                  <w:noWrap/>
                  <w:vAlign w:val="center"/>
                </w:tcPr>
                <w:p w:rsidR="00027549" w:rsidRDefault="00D01C26">
                  <w:pPr>
                    <w:jc w:val="left"/>
                    <w:rPr>
                      <w:szCs w:val="21"/>
                    </w:rPr>
                  </w:pPr>
                  <w:r>
                    <w:rPr>
                      <w:rFonts w:hint="eastAsia"/>
                      <w:szCs w:val="21"/>
                    </w:rPr>
                    <w:t>办公区</w:t>
                  </w:r>
                  <w:r>
                    <w:rPr>
                      <w:rFonts w:hint="eastAsia"/>
                      <w:szCs w:val="21"/>
                    </w:rPr>
                    <w:t>/</w:t>
                  </w:r>
                  <w:r>
                    <w:rPr>
                      <w:rFonts w:hint="eastAsia"/>
                      <w:szCs w:val="21"/>
                    </w:rPr>
                    <w:t>档案库房未配备灭火器材</w:t>
                  </w:r>
                </w:p>
              </w:tc>
              <w:tc>
                <w:tcPr>
                  <w:tcW w:w="1303" w:type="dxa"/>
                  <w:noWrap/>
                  <w:vAlign w:val="center"/>
                </w:tcPr>
                <w:p w:rsidR="00027549" w:rsidRDefault="00D01C26">
                  <w:pPr>
                    <w:jc w:val="left"/>
                    <w:rPr>
                      <w:szCs w:val="21"/>
                    </w:rPr>
                  </w:pPr>
                  <w:r>
                    <w:rPr>
                      <w:rFonts w:hint="eastAsia"/>
                      <w:szCs w:val="21"/>
                    </w:rPr>
                    <w:t>火灾</w:t>
                  </w:r>
                </w:p>
              </w:tc>
              <w:tc>
                <w:tcPr>
                  <w:tcW w:w="660" w:type="dxa"/>
                  <w:noWrap/>
                  <w:vAlign w:val="center"/>
                </w:tcPr>
                <w:p w:rsidR="00027549" w:rsidRDefault="00D01C26">
                  <w:pPr>
                    <w:jc w:val="left"/>
                    <w:rPr>
                      <w:szCs w:val="21"/>
                    </w:rPr>
                  </w:pPr>
                  <w:r>
                    <w:rPr>
                      <w:rFonts w:hint="eastAsia"/>
                      <w:szCs w:val="21"/>
                    </w:rPr>
                    <w:t>1</w:t>
                  </w:r>
                </w:p>
              </w:tc>
              <w:tc>
                <w:tcPr>
                  <w:tcW w:w="590" w:type="dxa"/>
                  <w:noWrap/>
                  <w:vAlign w:val="center"/>
                </w:tcPr>
                <w:p w:rsidR="00027549" w:rsidRDefault="00D01C26">
                  <w:pPr>
                    <w:jc w:val="left"/>
                    <w:rPr>
                      <w:szCs w:val="21"/>
                    </w:rPr>
                  </w:pPr>
                  <w:r>
                    <w:rPr>
                      <w:rFonts w:hint="eastAsia"/>
                      <w:szCs w:val="21"/>
                    </w:rPr>
                    <w:t>6</w:t>
                  </w:r>
                </w:p>
              </w:tc>
              <w:tc>
                <w:tcPr>
                  <w:tcW w:w="600" w:type="dxa"/>
                  <w:noWrap/>
                  <w:vAlign w:val="center"/>
                </w:tcPr>
                <w:p w:rsidR="00027549" w:rsidRDefault="00D01C26">
                  <w:pPr>
                    <w:jc w:val="left"/>
                    <w:rPr>
                      <w:szCs w:val="21"/>
                    </w:rPr>
                  </w:pPr>
                  <w:r>
                    <w:rPr>
                      <w:rFonts w:hint="eastAsia"/>
                      <w:szCs w:val="21"/>
                    </w:rPr>
                    <w:t>15</w:t>
                  </w:r>
                </w:p>
              </w:tc>
              <w:tc>
                <w:tcPr>
                  <w:tcW w:w="591" w:type="dxa"/>
                  <w:noWrap/>
                  <w:vAlign w:val="center"/>
                </w:tcPr>
                <w:p w:rsidR="00027549" w:rsidRDefault="00D01C26">
                  <w:pPr>
                    <w:jc w:val="left"/>
                    <w:rPr>
                      <w:szCs w:val="21"/>
                    </w:rPr>
                  </w:pPr>
                  <w:r>
                    <w:rPr>
                      <w:rFonts w:hint="eastAsia"/>
                      <w:szCs w:val="21"/>
                    </w:rPr>
                    <w:t>90</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按要求配备</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pPr>
                    <w:rPr>
                      <w:sz w:val="28"/>
                    </w:rPr>
                  </w:pPr>
                </w:p>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计算机屏幕辐射</w:t>
                  </w:r>
                </w:p>
              </w:tc>
              <w:tc>
                <w:tcPr>
                  <w:tcW w:w="1303" w:type="dxa"/>
                  <w:noWrap/>
                  <w:vAlign w:val="center"/>
                </w:tcPr>
                <w:p w:rsidR="00027549" w:rsidRDefault="00D01C26">
                  <w:pPr>
                    <w:jc w:val="left"/>
                    <w:rPr>
                      <w:szCs w:val="21"/>
                    </w:rPr>
                  </w:pPr>
                  <w:r>
                    <w:rPr>
                      <w:rFonts w:hint="eastAsia"/>
                      <w:szCs w:val="21"/>
                    </w:rPr>
                    <w:t>生理伤害</w:t>
                  </w:r>
                </w:p>
              </w:tc>
              <w:tc>
                <w:tcPr>
                  <w:tcW w:w="660" w:type="dxa"/>
                  <w:noWrap/>
                  <w:vAlign w:val="center"/>
                </w:tcPr>
                <w:p w:rsidR="00027549" w:rsidRDefault="00D01C26">
                  <w:pPr>
                    <w:jc w:val="left"/>
                    <w:rPr>
                      <w:szCs w:val="21"/>
                    </w:rPr>
                  </w:pPr>
                  <w:r>
                    <w:rPr>
                      <w:rFonts w:hint="eastAsia"/>
                      <w:szCs w:val="21"/>
                    </w:rPr>
                    <w:t>6</w:t>
                  </w:r>
                </w:p>
              </w:tc>
              <w:tc>
                <w:tcPr>
                  <w:tcW w:w="590" w:type="dxa"/>
                  <w:noWrap/>
                  <w:vAlign w:val="center"/>
                </w:tcPr>
                <w:p w:rsidR="00027549" w:rsidRDefault="00D01C26">
                  <w:pPr>
                    <w:jc w:val="left"/>
                    <w:rPr>
                      <w:szCs w:val="21"/>
                    </w:rPr>
                  </w:pPr>
                  <w:r>
                    <w:rPr>
                      <w:rFonts w:hint="eastAsia"/>
                      <w:szCs w:val="21"/>
                    </w:rPr>
                    <w:t>6</w:t>
                  </w:r>
                </w:p>
              </w:tc>
              <w:tc>
                <w:tcPr>
                  <w:tcW w:w="600" w:type="dxa"/>
                  <w:noWrap/>
                  <w:vAlign w:val="center"/>
                </w:tcPr>
                <w:p w:rsidR="00027549" w:rsidRDefault="00D01C26">
                  <w:pPr>
                    <w:jc w:val="left"/>
                    <w:rPr>
                      <w:szCs w:val="21"/>
                    </w:rPr>
                  </w:pPr>
                  <w:r>
                    <w:rPr>
                      <w:rFonts w:hint="eastAsia"/>
                      <w:szCs w:val="21"/>
                    </w:rPr>
                    <w:t>1</w:t>
                  </w:r>
                </w:p>
              </w:tc>
              <w:tc>
                <w:tcPr>
                  <w:tcW w:w="591" w:type="dxa"/>
                  <w:noWrap/>
                  <w:vAlign w:val="center"/>
                </w:tcPr>
                <w:p w:rsidR="00027549" w:rsidRDefault="00D01C26">
                  <w:pPr>
                    <w:jc w:val="left"/>
                    <w:rPr>
                      <w:szCs w:val="21"/>
                    </w:rPr>
                  </w:pPr>
                  <w:r>
                    <w:rPr>
                      <w:rFonts w:hint="eastAsia"/>
                      <w:szCs w:val="21"/>
                    </w:rPr>
                    <w:t>36</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配备计算机防辐射装置</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pPr>
                    <w:rPr>
                      <w:sz w:val="28"/>
                    </w:rPr>
                  </w:pPr>
                </w:p>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复印、打印工作</w:t>
                  </w:r>
                </w:p>
              </w:tc>
              <w:tc>
                <w:tcPr>
                  <w:tcW w:w="3337" w:type="dxa"/>
                  <w:noWrap/>
                  <w:vAlign w:val="center"/>
                </w:tcPr>
                <w:p w:rsidR="00027549" w:rsidRDefault="00D01C26">
                  <w:pPr>
                    <w:jc w:val="left"/>
                    <w:rPr>
                      <w:szCs w:val="21"/>
                    </w:rPr>
                  </w:pPr>
                  <w:r>
                    <w:rPr>
                      <w:rFonts w:hint="eastAsia"/>
                      <w:szCs w:val="21"/>
                    </w:rPr>
                    <w:t>复印机、打印机产生臭氧污染</w:t>
                  </w:r>
                </w:p>
              </w:tc>
              <w:tc>
                <w:tcPr>
                  <w:tcW w:w="1303" w:type="dxa"/>
                  <w:noWrap/>
                  <w:vAlign w:val="center"/>
                </w:tcPr>
                <w:p w:rsidR="00027549" w:rsidRDefault="00D01C26">
                  <w:pPr>
                    <w:jc w:val="left"/>
                    <w:rPr>
                      <w:szCs w:val="21"/>
                    </w:rPr>
                  </w:pPr>
                  <w:r>
                    <w:rPr>
                      <w:rFonts w:hint="eastAsia"/>
                      <w:szCs w:val="21"/>
                    </w:rPr>
                    <w:t>生理伤害</w:t>
                  </w:r>
                </w:p>
              </w:tc>
              <w:tc>
                <w:tcPr>
                  <w:tcW w:w="660" w:type="dxa"/>
                  <w:noWrap/>
                  <w:vAlign w:val="center"/>
                </w:tcPr>
                <w:p w:rsidR="00027549" w:rsidRDefault="00D01C26">
                  <w:pPr>
                    <w:jc w:val="left"/>
                    <w:rPr>
                      <w:szCs w:val="21"/>
                    </w:rPr>
                  </w:pPr>
                  <w:r>
                    <w:rPr>
                      <w:rFonts w:hint="eastAsia"/>
                      <w:szCs w:val="21"/>
                    </w:rPr>
                    <w:t>3</w:t>
                  </w:r>
                </w:p>
              </w:tc>
              <w:tc>
                <w:tcPr>
                  <w:tcW w:w="590" w:type="dxa"/>
                  <w:noWrap/>
                  <w:vAlign w:val="center"/>
                </w:tcPr>
                <w:p w:rsidR="00027549" w:rsidRDefault="00D01C26">
                  <w:pPr>
                    <w:jc w:val="left"/>
                    <w:rPr>
                      <w:szCs w:val="21"/>
                    </w:rPr>
                  </w:pPr>
                  <w:r>
                    <w:rPr>
                      <w:rFonts w:hint="eastAsia"/>
                      <w:szCs w:val="21"/>
                    </w:rPr>
                    <w:t>6</w:t>
                  </w:r>
                </w:p>
              </w:tc>
              <w:tc>
                <w:tcPr>
                  <w:tcW w:w="600" w:type="dxa"/>
                  <w:noWrap/>
                  <w:vAlign w:val="center"/>
                </w:tcPr>
                <w:p w:rsidR="00027549" w:rsidRDefault="00D01C26">
                  <w:pPr>
                    <w:jc w:val="left"/>
                    <w:rPr>
                      <w:szCs w:val="21"/>
                    </w:rPr>
                  </w:pPr>
                  <w:r>
                    <w:rPr>
                      <w:rFonts w:hint="eastAsia"/>
                      <w:szCs w:val="21"/>
                    </w:rPr>
                    <w:t>1</w:t>
                  </w:r>
                </w:p>
              </w:tc>
              <w:tc>
                <w:tcPr>
                  <w:tcW w:w="591" w:type="dxa"/>
                  <w:noWrap/>
                  <w:vAlign w:val="center"/>
                </w:tcPr>
                <w:p w:rsidR="00027549" w:rsidRDefault="00D01C26">
                  <w:pPr>
                    <w:jc w:val="left"/>
                    <w:rPr>
                      <w:szCs w:val="21"/>
                    </w:rPr>
                  </w:pPr>
                  <w:r>
                    <w:rPr>
                      <w:rFonts w:hint="eastAsia"/>
                      <w:szCs w:val="21"/>
                    </w:rPr>
                    <w:t>18</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18"/>
                    </w:rPr>
                  </w:pPr>
                  <w:r>
                    <w:rPr>
                      <w:rFonts w:hint="eastAsia"/>
                      <w:sz w:val="18"/>
                    </w:rPr>
                    <w:t>人机分开放置</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行政部空调造成空气污染</w:t>
                  </w:r>
                </w:p>
              </w:tc>
              <w:tc>
                <w:tcPr>
                  <w:tcW w:w="1303" w:type="dxa"/>
                  <w:noWrap/>
                  <w:vAlign w:val="center"/>
                </w:tcPr>
                <w:p w:rsidR="00027549" w:rsidRDefault="00D01C26">
                  <w:pPr>
                    <w:jc w:val="left"/>
                    <w:rPr>
                      <w:szCs w:val="21"/>
                    </w:rPr>
                  </w:pPr>
                  <w:r>
                    <w:rPr>
                      <w:rFonts w:hint="eastAsia"/>
                      <w:szCs w:val="21"/>
                    </w:rPr>
                    <w:t>生理伤害</w:t>
                  </w:r>
                </w:p>
              </w:tc>
              <w:tc>
                <w:tcPr>
                  <w:tcW w:w="660" w:type="dxa"/>
                  <w:noWrap/>
                  <w:vAlign w:val="center"/>
                </w:tcPr>
                <w:p w:rsidR="00027549" w:rsidRDefault="00D01C26">
                  <w:pPr>
                    <w:jc w:val="left"/>
                    <w:rPr>
                      <w:szCs w:val="21"/>
                    </w:rPr>
                  </w:pPr>
                  <w:r>
                    <w:rPr>
                      <w:rFonts w:hint="eastAsia"/>
                      <w:szCs w:val="21"/>
                    </w:rPr>
                    <w:t>3</w:t>
                  </w:r>
                </w:p>
              </w:tc>
              <w:tc>
                <w:tcPr>
                  <w:tcW w:w="590" w:type="dxa"/>
                  <w:noWrap/>
                  <w:vAlign w:val="center"/>
                </w:tcPr>
                <w:p w:rsidR="00027549" w:rsidRDefault="00D01C26">
                  <w:pPr>
                    <w:jc w:val="left"/>
                    <w:rPr>
                      <w:szCs w:val="21"/>
                    </w:rPr>
                  </w:pPr>
                  <w:r>
                    <w:rPr>
                      <w:rFonts w:hint="eastAsia"/>
                      <w:szCs w:val="21"/>
                    </w:rPr>
                    <w:t>6</w:t>
                  </w:r>
                </w:p>
              </w:tc>
              <w:tc>
                <w:tcPr>
                  <w:tcW w:w="600" w:type="dxa"/>
                  <w:noWrap/>
                  <w:vAlign w:val="center"/>
                </w:tcPr>
                <w:p w:rsidR="00027549" w:rsidRDefault="00D01C26">
                  <w:pPr>
                    <w:jc w:val="left"/>
                    <w:rPr>
                      <w:szCs w:val="21"/>
                    </w:rPr>
                  </w:pPr>
                  <w:r>
                    <w:rPr>
                      <w:rFonts w:hint="eastAsia"/>
                      <w:szCs w:val="21"/>
                    </w:rPr>
                    <w:t>1</w:t>
                  </w:r>
                </w:p>
              </w:tc>
              <w:tc>
                <w:tcPr>
                  <w:tcW w:w="591" w:type="dxa"/>
                  <w:noWrap/>
                  <w:vAlign w:val="center"/>
                </w:tcPr>
                <w:p w:rsidR="00027549" w:rsidRDefault="00D01C26">
                  <w:pPr>
                    <w:jc w:val="left"/>
                    <w:rPr>
                      <w:szCs w:val="21"/>
                    </w:rPr>
                  </w:pPr>
                  <w:r>
                    <w:rPr>
                      <w:rFonts w:hint="eastAsia"/>
                      <w:szCs w:val="21"/>
                    </w:rPr>
                    <w:t>18</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定期通风</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饮用水污染</w:t>
                  </w:r>
                </w:p>
              </w:tc>
              <w:tc>
                <w:tcPr>
                  <w:tcW w:w="1303" w:type="dxa"/>
                  <w:noWrap/>
                  <w:vAlign w:val="center"/>
                </w:tcPr>
                <w:p w:rsidR="00027549" w:rsidRDefault="00D01C26">
                  <w:pPr>
                    <w:jc w:val="left"/>
                    <w:rPr>
                      <w:szCs w:val="21"/>
                    </w:rPr>
                  </w:pPr>
                  <w:r>
                    <w:rPr>
                      <w:rFonts w:hint="eastAsia"/>
                      <w:szCs w:val="21"/>
                    </w:rPr>
                    <w:t>生理伤害</w:t>
                  </w:r>
                </w:p>
              </w:tc>
              <w:tc>
                <w:tcPr>
                  <w:tcW w:w="660" w:type="dxa"/>
                  <w:noWrap/>
                  <w:vAlign w:val="center"/>
                </w:tcPr>
                <w:p w:rsidR="00027549" w:rsidRDefault="00D01C26">
                  <w:pPr>
                    <w:jc w:val="left"/>
                    <w:rPr>
                      <w:szCs w:val="21"/>
                    </w:rPr>
                  </w:pPr>
                  <w:r>
                    <w:rPr>
                      <w:rFonts w:hint="eastAsia"/>
                      <w:szCs w:val="21"/>
                    </w:rPr>
                    <w:t>3</w:t>
                  </w:r>
                </w:p>
              </w:tc>
              <w:tc>
                <w:tcPr>
                  <w:tcW w:w="590" w:type="dxa"/>
                  <w:noWrap/>
                  <w:vAlign w:val="center"/>
                </w:tcPr>
                <w:p w:rsidR="00027549" w:rsidRDefault="00D01C26">
                  <w:pPr>
                    <w:jc w:val="left"/>
                    <w:rPr>
                      <w:szCs w:val="21"/>
                    </w:rPr>
                  </w:pPr>
                  <w:r>
                    <w:rPr>
                      <w:rFonts w:hint="eastAsia"/>
                      <w:szCs w:val="21"/>
                    </w:rPr>
                    <w:t>6</w:t>
                  </w:r>
                </w:p>
              </w:tc>
              <w:tc>
                <w:tcPr>
                  <w:tcW w:w="600" w:type="dxa"/>
                  <w:noWrap/>
                  <w:vAlign w:val="center"/>
                </w:tcPr>
                <w:p w:rsidR="00027549" w:rsidRDefault="00D01C26">
                  <w:pPr>
                    <w:jc w:val="left"/>
                    <w:rPr>
                      <w:szCs w:val="21"/>
                    </w:rPr>
                  </w:pPr>
                  <w:r>
                    <w:rPr>
                      <w:rFonts w:hint="eastAsia"/>
                      <w:szCs w:val="21"/>
                    </w:rPr>
                    <w:t>1</w:t>
                  </w:r>
                </w:p>
              </w:tc>
              <w:tc>
                <w:tcPr>
                  <w:tcW w:w="591" w:type="dxa"/>
                  <w:noWrap/>
                  <w:vAlign w:val="center"/>
                </w:tcPr>
                <w:p w:rsidR="00027549" w:rsidRDefault="00D01C26">
                  <w:pPr>
                    <w:jc w:val="left"/>
                    <w:rPr>
                      <w:szCs w:val="21"/>
                    </w:rPr>
                  </w:pPr>
                  <w:r>
                    <w:rPr>
                      <w:rFonts w:hint="eastAsia"/>
                      <w:szCs w:val="21"/>
                    </w:rPr>
                    <w:t>18</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pPr>
                  <w:r>
                    <w:rPr>
                      <w:rFonts w:hint="eastAsia"/>
                    </w:rPr>
                    <w:t>及时治理</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档案库房管理</w:t>
                  </w:r>
                </w:p>
              </w:tc>
              <w:tc>
                <w:tcPr>
                  <w:tcW w:w="3337" w:type="dxa"/>
                  <w:noWrap/>
                  <w:vAlign w:val="center"/>
                </w:tcPr>
                <w:p w:rsidR="00027549" w:rsidRDefault="00D01C26">
                  <w:pPr>
                    <w:jc w:val="left"/>
                    <w:rPr>
                      <w:szCs w:val="21"/>
                    </w:rPr>
                  </w:pPr>
                  <w:r>
                    <w:rPr>
                      <w:rFonts w:hint="eastAsia"/>
                      <w:szCs w:val="21"/>
                    </w:rPr>
                    <w:t>档案库房无通风装置造成空气污染</w:t>
                  </w:r>
                </w:p>
              </w:tc>
              <w:tc>
                <w:tcPr>
                  <w:tcW w:w="1303" w:type="dxa"/>
                  <w:noWrap/>
                  <w:vAlign w:val="center"/>
                </w:tcPr>
                <w:p w:rsidR="00027549" w:rsidRDefault="00D01C26">
                  <w:pPr>
                    <w:jc w:val="left"/>
                    <w:rPr>
                      <w:szCs w:val="21"/>
                    </w:rPr>
                  </w:pPr>
                  <w:r>
                    <w:rPr>
                      <w:rFonts w:hint="eastAsia"/>
                      <w:szCs w:val="21"/>
                    </w:rPr>
                    <w:t>生理伤害</w:t>
                  </w:r>
                </w:p>
              </w:tc>
              <w:tc>
                <w:tcPr>
                  <w:tcW w:w="660" w:type="dxa"/>
                  <w:noWrap/>
                  <w:vAlign w:val="center"/>
                </w:tcPr>
                <w:p w:rsidR="00027549" w:rsidRDefault="00D01C26">
                  <w:pPr>
                    <w:jc w:val="left"/>
                    <w:rPr>
                      <w:szCs w:val="21"/>
                    </w:rPr>
                  </w:pPr>
                  <w:r>
                    <w:rPr>
                      <w:rFonts w:hint="eastAsia"/>
                      <w:szCs w:val="21"/>
                    </w:rPr>
                    <w:t>3</w:t>
                  </w:r>
                </w:p>
              </w:tc>
              <w:tc>
                <w:tcPr>
                  <w:tcW w:w="590" w:type="dxa"/>
                  <w:noWrap/>
                  <w:vAlign w:val="center"/>
                </w:tcPr>
                <w:p w:rsidR="00027549" w:rsidRDefault="00D01C26">
                  <w:pPr>
                    <w:jc w:val="left"/>
                    <w:rPr>
                      <w:szCs w:val="21"/>
                    </w:rPr>
                  </w:pPr>
                  <w:r>
                    <w:rPr>
                      <w:rFonts w:hint="eastAsia"/>
                      <w:szCs w:val="21"/>
                    </w:rPr>
                    <w:t>6</w:t>
                  </w:r>
                </w:p>
              </w:tc>
              <w:tc>
                <w:tcPr>
                  <w:tcW w:w="600" w:type="dxa"/>
                  <w:noWrap/>
                  <w:vAlign w:val="center"/>
                </w:tcPr>
                <w:p w:rsidR="00027549" w:rsidRDefault="00D01C26">
                  <w:pPr>
                    <w:jc w:val="left"/>
                    <w:rPr>
                      <w:szCs w:val="21"/>
                    </w:rPr>
                  </w:pPr>
                  <w:r>
                    <w:rPr>
                      <w:rFonts w:hint="eastAsia"/>
                      <w:szCs w:val="21"/>
                    </w:rPr>
                    <w:t>3</w:t>
                  </w:r>
                </w:p>
              </w:tc>
              <w:tc>
                <w:tcPr>
                  <w:tcW w:w="591" w:type="dxa"/>
                  <w:noWrap/>
                  <w:vAlign w:val="center"/>
                </w:tcPr>
                <w:p w:rsidR="00027549" w:rsidRDefault="00D01C26">
                  <w:pPr>
                    <w:jc w:val="left"/>
                    <w:rPr>
                      <w:szCs w:val="21"/>
                    </w:rPr>
                  </w:pPr>
                  <w:r>
                    <w:rPr>
                      <w:rFonts w:hint="eastAsia"/>
                      <w:szCs w:val="21"/>
                    </w:rPr>
                    <w:t>54</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加装通风装置</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档案管理</w:t>
                  </w:r>
                </w:p>
              </w:tc>
              <w:tc>
                <w:tcPr>
                  <w:tcW w:w="3337" w:type="dxa"/>
                  <w:noWrap/>
                  <w:vAlign w:val="center"/>
                </w:tcPr>
                <w:p w:rsidR="00027549" w:rsidRDefault="00D01C26">
                  <w:pPr>
                    <w:jc w:val="left"/>
                    <w:rPr>
                      <w:szCs w:val="21"/>
                    </w:rPr>
                  </w:pPr>
                  <w:r>
                    <w:rPr>
                      <w:rFonts w:hint="eastAsia"/>
                      <w:szCs w:val="21"/>
                    </w:rPr>
                    <w:t>档案整理工作打孔、裁纸</w:t>
                  </w:r>
                </w:p>
              </w:tc>
              <w:tc>
                <w:tcPr>
                  <w:tcW w:w="1303" w:type="dxa"/>
                  <w:noWrap/>
                  <w:vAlign w:val="center"/>
                </w:tcPr>
                <w:p w:rsidR="00027549" w:rsidRDefault="00D01C26">
                  <w:pPr>
                    <w:jc w:val="left"/>
                    <w:rPr>
                      <w:szCs w:val="21"/>
                    </w:rPr>
                  </w:pPr>
                  <w:r>
                    <w:rPr>
                      <w:rFonts w:hint="eastAsia"/>
                      <w:szCs w:val="21"/>
                    </w:rPr>
                    <w:t>手划伤</w:t>
                  </w:r>
                </w:p>
              </w:tc>
              <w:tc>
                <w:tcPr>
                  <w:tcW w:w="660" w:type="dxa"/>
                  <w:noWrap/>
                  <w:vAlign w:val="center"/>
                </w:tcPr>
                <w:p w:rsidR="00027549" w:rsidRDefault="00D01C26">
                  <w:pPr>
                    <w:jc w:val="left"/>
                    <w:rPr>
                      <w:szCs w:val="21"/>
                    </w:rPr>
                  </w:pPr>
                  <w:r>
                    <w:rPr>
                      <w:rFonts w:hint="eastAsia"/>
                      <w:szCs w:val="21"/>
                    </w:rPr>
                    <w:t>1</w:t>
                  </w:r>
                </w:p>
              </w:tc>
              <w:tc>
                <w:tcPr>
                  <w:tcW w:w="590" w:type="dxa"/>
                  <w:noWrap/>
                  <w:vAlign w:val="center"/>
                </w:tcPr>
                <w:p w:rsidR="00027549" w:rsidRDefault="00D01C26">
                  <w:pPr>
                    <w:jc w:val="left"/>
                    <w:rPr>
                      <w:szCs w:val="21"/>
                    </w:rPr>
                  </w:pPr>
                  <w:r>
                    <w:rPr>
                      <w:rFonts w:hint="eastAsia"/>
                      <w:szCs w:val="21"/>
                    </w:rPr>
                    <w:t>3</w:t>
                  </w:r>
                </w:p>
              </w:tc>
              <w:tc>
                <w:tcPr>
                  <w:tcW w:w="600" w:type="dxa"/>
                  <w:noWrap/>
                  <w:vAlign w:val="center"/>
                </w:tcPr>
                <w:p w:rsidR="00027549" w:rsidRDefault="00D01C26">
                  <w:pPr>
                    <w:jc w:val="left"/>
                    <w:rPr>
                      <w:szCs w:val="21"/>
                    </w:rPr>
                  </w:pPr>
                  <w:r>
                    <w:rPr>
                      <w:rFonts w:hint="eastAsia"/>
                      <w:szCs w:val="21"/>
                    </w:rPr>
                    <w:t>1</w:t>
                  </w:r>
                </w:p>
              </w:tc>
              <w:tc>
                <w:tcPr>
                  <w:tcW w:w="591" w:type="dxa"/>
                  <w:noWrap/>
                  <w:vAlign w:val="center"/>
                </w:tcPr>
                <w:p w:rsidR="00027549" w:rsidRDefault="00D01C26">
                  <w:pPr>
                    <w:jc w:val="left"/>
                    <w:rPr>
                      <w:szCs w:val="21"/>
                    </w:rPr>
                  </w:pPr>
                  <w:r>
                    <w:rPr>
                      <w:rFonts w:hint="eastAsia"/>
                      <w:szCs w:val="21"/>
                    </w:rPr>
                    <w:t>3</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强化安全意识</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长时间操作计算机工作疲劳</w:t>
                  </w:r>
                </w:p>
              </w:tc>
              <w:tc>
                <w:tcPr>
                  <w:tcW w:w="1303" w:type="dxa"/>
                  <w:noWrap/>
                  <w:vAlign w:val="center"/>
                </w:tcPr>
                <w:p w:rsidR="00027549" w:rsidRDefault="00D01C26">
                  <w:pPr>
                    <w:jc w:val="left"/>
                    <w:rPr>
                      <w:szCs w:val="21"/>
                    </w:rPr>
                  </w:pPr>
                  <w:r>
                    <w:rPr>
                      <w:rFonts w:hint="eastAsia"/>
                      <w:szCs w:val="21"/>
                    </w:rPr>
                    <w:t>生理伤害</w:t>
                  </w:r>
                </w:p>
              </w:tc>
              <w:tc>
                <w:tcPr>
                  <w:tcW w:w="660" w:type="dxa"/>
                  <w:noWrap/>
                  <w:vAlign w:val="center"/>
                </w:tcPr>
                <w:p w:rsidR="00027549" w:rsidRDefault="00D01C26">
                  <w:pPr>
                    <w:jc w:val="left"/>
                    <w:rPr>
                      <w:szCs w:val="21"/>
                    </w:rPr>
                  </w:pPr>
                  <w:r>
                    <w:rPr>
                      <w:rFonts w:hint="eastAsia"/>
                      <w:szCs w:val="21"/>
                    </w:rPr>
                    <w:t>3</w:t>
                  </w:r>
                </w:p>
              </w:tc>
              <w:tc>
                <w:tcPr>
                  <w:tcW w:w="590" w:type="dxa"/>
                  <w:noWrap/>
                  <w:vAlign w:val="center"/>
                </w:tcPr>
                <w:p w:rsidR="00027549" w:rsidRDefault="00D01C26">
                  <w:pPr>
                    <w:jc w:val="left"/>
                    <w:rPr>
                      <w:szCs w:val="21"/>
                    </w:rPr>
                  </w:pPr>
                  <w:r>
                    <w:rPr>
                      <w:rFonts w:hint="eastAsia"/>
                      <w:szCs w:val="21"/>
                    </w:rPr>
                    <w:t>6</w:t>
                  </w:r>
                </w:p>
              </w:tc>
              <w:tc>
                <w:tcPr>
                  <w:tcW w:w="600" w:type="dxa"/>
                  <w:noWrap/>
                  <w:vAlign w:val="center"/>
                </w:tcPr>
                <w:p w:rsidR="00027549" w:rsidRDefault="00D01C26">
                  <w:pPr>
                    <w:jc w:val="left"/>
                    <w:rPr>
                      <w:szCs w:val="21"/>
                    </w:rPr>
                  </w:pPr>
                  <w:r>
                    <w:rPr>
                      <w:rFonts w:hint="eastAsia"/>
                      <w:szCs w:val="21"/>
                    </w:rPr>
                    <w:t>1</w:t>
                  </w:r>
                </w:p>
              </w:tc>
              <w:tc>
                <w:tcPr>
                  <w:tcW w:w="591" w:type="dxa"/>
                  <w:noWrap/>
                  <w:vAlign w:val="center"/>
                </w:tcPr>
                <w:p w:rsidR="00027549" w:rsidRDefault="00D01C26">
                  <w:pPr>
                    <w:jc w:val="left"/>
                    <w:rPr>
                      <w:szCs w:val="21"/>
                    </w:rPr>
                  </w:pPr>
                  <w:r>
                    <w:rPr>
                      <w:rFonts w:hint="eastAsia"/>
                      <w:szCs w:val="21"/>
                    </w:rPr>
                    <w:t>18</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18"/>
                    </w:rPr>
                  </w:pPr>
                  <w:r>
                    <w:rPr>
                      <w:rFonts w:hint="eastAsia"/>
                      <w:sz w:val="18"/>
                    </w:rPr>
                    <w:t>加强锻炼</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操作计算机姿势不当</w:t>
                  </w:r>
                </w:p>
              </w:tc>
              <w:tc>
                <w:tcPr>
                  <w:tcW w:w="1303" w:type="dxa"/>
                  <w:noWrap/>
                  <w:vAlign w:val="center"/>
                </w:tcPr>
                <w:p w:rsidR="00027549" w:rsidRDefault="00D01C26">
                  <w:pPr>
                    <w:jc w:val="left"/>
                    <w:rPr>
                      <w:szCs w:val="21"/>
                    </w:rPr>
                  </w:pPr>
                  <w:r>
                    <w:rPr>
                      <w:rFonts w:hint="eastAsia"/>
                      <w:szCs w:val="21"/>
                    </w:rPr>
                    <w:t>生理伤害</w:t>
                  </w:r>
                </w:p>
              </w:tc>
              <w:tc>
                <w:tcPr>
                  <w:tcW w:w="660" w:type="dxa"/>
                  <w:noWrap/>
                  <w:vAlign w:val="center"/>
                </w:tcPr>
                <w:p w:rsidR="00027549" w:rsidRDefault="00D01C26">
                  <w:pPr>
                    <w:jc w:val="left"/>
                    <w:rPr>
                      <w:szCs w:val="21"/>
                    </w:rPr>
                  </w:pPr>
                  <w:r>
                    <w:rPr>
                      <w:rFonts w:hint="eastAsia"/>
                      <w:szCs w:val="21"/>
                    </w:rPr>
                    <w:t>3</w:t>
                  </w:r>
                </w:p>
              </w:tc>
              <w:tc>
                <w:tcPr>
                  <w:tcW w:w="590" w:type="dxa"/>
                  <w:noWrap/>
                  <w:vAlign w:val="center"/>
                </w:tcPr>
                <w:p w:rsidR="00027549" w:rsidRDefault="00D01C26">
                  <w:pPr>
                    <w:jc w:val="left"/>
                    <w:rPr>
                      <w:szCs w:val="21"/>
                    </w:rPr>
                  </w:pPr>
                  <w:r>
                    <w:rPr>
                      <w:rFonts w:hint="eastAsia"/>
                      <w:szCs w:val="21"/>
                    </w:rPr>
                    <w:t>6</w:t>
                  </w:r>
                </w:p>
              </w:tc>
              <w:tc>
                <w:tcPr>
                  <w:tcW w:w="600" w:type="dxa"/>
                  <w:noWrap/>
                  <w:vAlign w:val="center"/>
                </w:tcPr>
                <w:p w:rsidR="00027549" w:rsidRDefault="00D01C26">
                  <w:pPr>
                    <w:jc w:val="left"/>
                    <w:rPr>
                      <w:szCs w:val="21"/>
                    </w:rPr>
                  </w:pPr>
                  <w:r>
                    <w:rPr>
                      <w:rFonts w:hint="eastAsia"/>
                      <w:szCs w:val="21"/>
                    </w:rPr>
                    <w:t>1</w:t>
                  </w:r>
                </w:p>
              </w:tc>
              <w:tc>
                <w:tcPr>
                  <w:tcW w:w="591" w:type="dxa"/>
                  <w:noWrap/>
                  <w:vAlign w:val="center"/>
                </w:tcPr>
                <w:p w:rsidR="00027549" w:rsidRDefault="00D01C26">
                  <w:pPr>
                    <w:jc w:val="left"/>
                    <w:rPr>
                      <w:szCs w:val="21"/>
                    </w:rPr>
                  </w:pPr>
                  <w:r>
                    <w:rPr>
                      <w:rFonts w:hint="eastAsia"/>
                      <w:szCs w:val="21"/>
                    </w:rPr>
                    <w:t>18</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加强锻炼</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长时间伏案工作</w:t>
                  </w:r>
                </w:p>
              </w:tc>
              <w:tc>
                <w:tcPr>
                  <w:tcW w:w="1303" w:type="dxa"/>
                  <w:noWrap/>
                  <w:vAlign w:val="center"/>
                </w:tcPr>
                <w:p w:rsidR="00027549" w:rsidRDefault="00D01C26">
                  <w:pPr>
                    <w:jc w:val="left"/>
                    <w:rPr>
                      <w:szCs w:val="21"/>
                    </w:rPr>
                  </w:pPr>
                  <w:r>
                    <w:rPr>
                      <w:rFonts w:hint="eastAsia"/>
                      <w:szCs w:val="21"/>
                    </w:rPr>
                    <w:t>生理伤害</w:t>
                  </w:r>
                </w:p>
              </w:tc>
              <w:tc>
                <w:tcPr>
                  <w:tcW w:w="660" w:type="dxa"/>
                  <w:noWrap/>
                  <w:vAlign w:val="center"/>
                </w:tcPr>
                <w:p w:rsidR="00027549" w:rsidRDefault="00D01C26">
                  <w:pPr>
                    <w:jc w:val="left"/>
                    <w:rPr>
                      <w:szCs w:val="21"/>
                    </w:rPr>
                  </w:pPr>
                  <w:r>
                    <w:rPr>
                      <w:rFonts w:hint="eastAsia"/>
                      <w:szCs w:val="21"/>
                    </w:rPr>
                    <w:t>3</w:t>
                  </w:r>
                </w:p>
              </w:tc>
              <w:tc>
                <w:tcPr>
                  <w:tcW w:w="590" w:type="dxa"/>
                  <w:noWrap/>
                  <w:vAlign w:val="center"/>
                </w:tcPr>
                <w:p w:rsidR="00027549" w:rsidRDefault="00D01C26">
                  <w:pPr>
                    <w:jc w:val="left"/>
                    <w:rPr>
                      <w:szCs w:val="21"/>
                    </w:rPr>
                  </w:pPr>
                  <w:r>
                    <w:rPr>
                      <w:rFonts w:hint="eastAsia"/>
                      <w:szCs w:val="21"/>
                    </w:rPr>
                    <w:t>3</w:t>
                  </w:r>
                </w:p>
              </w:tc>
              <w:tc>
                <w:tcPr>
                  <w:tcW w:w="600" w:type="dxa"/>
                  <w:noWrap/>
                  <w:vAlign w:val="center"/>
                </w:tcPr>
                <w:p w:rsidR="00027549" w:rsidRDefault="00D01C26">
                  <w:pPr>
                    <w:jc w:val="left"/>
                    <w:rPr>
                      <w:szCs w:val="21"/>
                    </w:rPr>
                  </w:pPr>
                  <w:r>
                    <w:rPr>
                      <w:rFonts w:hint="eastAsia"/>
                      <w:szCs w:val="21"/>
                    </w:rPr>
                    <w:t>3</w:t>
                  </w:r>
                </w:p>
              </w:tc>
              <w:tc>
                <w:tcPr>
                  <w:tcW w:w="591" w:type="dxa"/>
                  <w:noWrap/>
                  <w:vAlign w:val="center"/>
                </w:tcPr>
                <w:p w:rsidR="00027549" w:rsidRDefault="00D01C26">
                  <w:pPr>
                    <w:jc w:val="left"/>
                    <w:rPr>
                      <w:szCs w:val="21"/>
                    </w:rPr>
                  </w:pPr>
                  <w:r>
                    <w:rPr>
                      <w:rFonts w:hint="eastAsia"/>
                      <w:szCs w:val="21"/>
                    </w:rPr>
                    <w:t>27</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加强锻炼</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疲劳工作</w:t>
                  </w:r>
                </w:p>
              </w:tc>
              <w:tc>
                <w:tcPr>
                  <w:tcW w:w="1303" w:type="dxa"/>
                  <w:noWrap/>
                  <w:vAlign w:val="center"/>
                </w:tcPr>
                <w:p w:rsidR="00027549" w:rsidRDefault="00D01C26">
                  <w:pPr>
                    <w:jc w:val="left"/>
                    <w:rPr>
                      <w:szCs w:val="21"/>
                    </w:rPr>
                  </w:pPr>
                  <w:r>
                    <w:rPr>
                      <w:rFonts w:hint="eastAsia"/>
                      <w:szCs w:val="21"/>
                    </w:rPr>
                    <w:t>其他伤害</w:t>
                  </w:r>
                </w:p>
              </w:tc>
              <w:tc>
                <w:tcPr>
                  <w:tcW w:w="660" w:type="dxa"/>
                  <w:noWrap/>
                  <w:vAlign w:val="center"/>
                </w:tcPr>
                <w:p w:rsidR="00027549" w:rsidRDefault="00D01C26">
                  <w:pPr>
                    <w:jc w:val="left"/>
                    <w:rPr>
                      <w:szCs w:val="21"/>
                    </w:rPr>
                  </w:pPr>
                  <w:r>
                    <w:rPr>
                      <w:rFonts w:hint="eastAsia"/>
                      <w:szCs w:val="21"/>
                    </w:rPr>
                    <w:t>3</w:t>
                  </w:r>
                </w:p>
              </w:tc>
              <w:tc>
                <w:tcPr>
                  <w:tcW w:w="590" w:type="dxa"/>
                  <w:noWrap/>
                  <w:vAlign w:val="center"/>
                </w:tcPr>
                <w:p w:rsidR="00027549" w:rsidRDefault="00D01C26">
                  <w:pPr>
                    <w:jc w:val="left"/>
                    <w:rPr>
                      <w:szCs w:val="21"/>
                    </w:rPr>
                  </w:pPr>
                  <w:r>
                    <w:rPr>
                      <w:rFonts w:hint="eastAsia"/>
                      <w:szCs w:val="21"/>
                    </w:rPr>
                    <w:t>2</w:t>
                  </w:r>
                </w:p>
              </w:tc>
              <w:tc>
                <w:tcPr>
                  <w:tcW w:w="600" w:type="dxa"/>
                  <w:noWrap/>
                  <w:vAlign w:val="center"/>
                </w:tcPr>
                <w:p w:rsidR="00027549" w:rsidRDefault="00D01C26">
                  <w:pPr>
                    <w:jc w:val="left"/>
                    <w:rPr>
                      <w:szCs w:val="21"/>
                    </w:rPr>
                  </w:pPr>
                  <w:r>
                    <w:rPr>
                      <w:rFonts w:hint="eastAsia"/>
                      <w:szCs w:val="21"/>
                    </w:rPr>
                    <w:t>7</w:t>
                  </w:r>
                </w:p>
              </w:tc>
              <w:tc>
                <w:tcPr>
                  <w:tcW w:w="591" w:type="dxa"/>
                  <w:noWrap/>
                  <w:vAlign w:val="center"/>
                </w:tcPr>
                <w:p w:rsidR="00027549" w:rsidRDefault="00D01C26">
                  <w:pPr>
                    <w:jc w:val="left"/>
                    <w:rPr>
                      <w:szCs w:val="21"/>
                    </w:rPr>
                  </w:pPr>
                  <w:r>
                    <w:rPr>
                      <w:rFonts w:hint="eastAsia"/>
                      <w:szCs w:val="21"/>
                    </w:rPr>
                    <w:t>42</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加强锻炼</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行政部</w:t>
                  </w:r>
                </w:p>
              </w:tc>
              <w:tc>
                <w:tcPr>
                  <w:tcW w:w="3337" w:type="dxa"/>
                  <w:noWrap/>
                  <w:vAlign w:val="center"/>
                </w:tcPr>
                <w:p w:rsidR="00027549" w:rsidRDefault="00D01C26">
                  <w:pPr>
                    <w:jc w:val="left"/>
                    <w:rPr>
                      <w:szCs w:val="21"/>
                    </w:rPr>
                  </w:pPr>
                  <w:r>
                    <w:rPr>
                      <w:rFonts w:hint="eastAsia"/>
                      <w:szCs w:val="21"/>
                    </w:rPr>
                    <w:t>带病工作</w:t>
                  </w:r>
                </w:p>
              </w:tc>
              <w:tc>
                <w:tcPr>
                  <w:tcW w:w="1303" w:type="dxa"/>
                  <w:noWrap/>
                  <w:vAlign w:val="center"/>
                </w:tcPr>
                <w:p w:rsidR="00027549" w:rsidRDefault="00D01C26">
                  <w:pPr>
                    <w:jc w:val="left"/>
                    <w:rPr>
                      <w:szCs w:val="21"/>
                    </w:rPr>
                  </w:pPr>
                  <w:r>
                    <w:rPr>
                      <w:rFonts w:hint="eastAsia"/>
                      <w:szCs w:val="21"/>
                    </w:rPr>
                    <w:t>其他伤害</w:t>
                  </w:r>
                </w:p>
              </w:tc>
              <w:tc>
                <w:tcPr>
                  <w:tcW w:w="660" w:type="dxa"/>
                  <w:noWrap/>
                  <w:vAlign w:val="center"/>
                </w:tcPr>
                <w:p w:rsidR="00027549" w:rsidRDefault="00D01C26">
                  <w:pPr>
                    <w:jc w:val="left"/>
                    <w:rPr>
                      <w:szCs w:val="21"/>
                    </w:rPr>
                  </w:pPr>
                  <w:r>
                    <w:rPr>
                      <w:rFonts w:hint="eastAsia"/>
                      <w:szCs w:val="21"/>
                    </w:rPr>
                    <w:t>6</w:t>
                  </w:r>
                </w:p>
              </w:tc>
              <w:tc>
                <w:tcPr>
                  <w:tcW w:w="590" w:type="dxa"/>
                  <w:noWrap/>
                  <w:vAlign w:val="center"/>
                </w:tcPr>
                <w:p w:rsidR="00027549" w:rsidRDefault="00D01C26">
                  <w:pPr>
                    <w:jc w:val="left"/>
                    <w:rPr>
                      <w:szCs w:val="21"/>
                    </w:rPr>
                  </w:pPr>
                  <w:r>
                    <w:rPr>
                      <w:rFonts w:hint="eastAsia"/>
                      <w:szCs w:val="21"/>
                    </w:rPr>
                    <w:t>1</w:t>
                  </w:r>
                </w:p>
              </w:tc>
              <w:tc>
                <w:tcPr>
                  <w:tcW w:w="600" w:type="dxa"/>
                  <w:noWrap/>
                  <w:vAlign w:val="center"/>
                </w:tcPr>
                <w:p w:rsidR="00027549" w:rsidRDefault="00D01C26">
                  <w:pPr>
                    <w:jc w:val="left"/>
                    <w:rPr>
                      <w:szCs w:val="21"/>
                    </w:rPr>
                  </w:pPr>
                  <w:r>
                    <w:rPr>
                      <w:rFonts w:hint="eastAsia"/>
                      <w:szCs w:val="21"/>
                    </w:rPr>
                    <w:t>7</w:t>
                  </w:r>
                </w:p>
              </w:tc>
              <w:tc>
                <w:tcPr>
                  <w:tcW w:w="591" w:type="dxa"/>
                  <w:noWrap/>
                  <w:vAlign w:val="center"/>
                </w:tcPr>
                <w:p w:rsidR="00027549" w:rsidRDefault="00D01C26">
                  <w:pPr>
                    <w:jc w:val="left"/>
                    <w:rPr>
                      <w:szCs w:val="21"/>
                    </w:rPr>
                  </w:pPr>
                  <w:r>
                    <w:rPr>
                      <w:rFonts w:hint="eastAsia"/>
                      <w:szCs w:val="21"/>
                    </w:rPr>
                    <w:t>42</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加强锻炼</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烧开水</w:t>
                  </w:r>
                </w:p>
              </w:tc>
              <w:tc>
                <w:tcPr>
                  <w:tcW w:w="3337" w:type="dxa"/>
                  <w:noWrap/>
                  <w:vAlign w:val="center"/>
                </w:tcPr>
                <w:p w:rsidR="00027549" w:rsidRDefault="00D01C26">
                  <w:pPr>
                    <w:jc w:val="left"/>
                    <w:rPr>
                      <w:szCs w:val="21"/>
                    </w:rPr>
                  </w:pPr>
                  <w:r>
                    <w:rPr>
                      <w:rFonts w:hint="eastAsia"/>
                      <w:szCs w:val="21"/>
                    </w:rPr>
                    <w:t>开水器外壳带电</w:t>
                  </w:r>
                </w:p>
              </w:tc>
              <w:tc>
                <w:tcPr>
                  <w:tcW w:w="1303" w:type="dxa"/>
                  <w:noWrap/>
                  <w:vAlign w:val="center"/>
                </w:tcPr>
                <w:p w:rsidR="00027549" w:rsidRDefault="00D01C26">
                  <w:pPr>
                    <w:jc w:val="left"/>
                    <w:rPr>
                      <w:szCs w:val="21"/>
                    </w:rPr>
                  </w:pPr>
                  <w:r>
                    <w:rPr>
                      <w:rFonts w:hint="eastAsia"/>
                      <w:szCs w:val="21"/>
                    </w:rPr>
                    <w:t>触电</w:t>
                  </w:r>
                </w:p>
              </w:tc>
              <w:tc>
                <w:tcPr>
                  <w:tcW w:w="660" w:type="dxa"/>
                  <w:noWrap/>
                  <w:vAlign w:val="center"/>
                </w:tcPr>
                <w:p w:rsidR="00027549" w:rsidRDefault="00D01C26">
                  <w:pPr>
                    <w:jc w:val="left"/>
                    <w:rPr>
                      <w:szCs w:val="21"/>
                    </w:rPr>
                  </w:pPr>
                  <w:r>
                    <w:rPr>
                      <w:rFonts w:hint="eastAsia"/>
                      <w:szCs w:val="21"/>
                    </w:rPr>
                    <w:t>1</w:t>
                  </w:r>
                </w:p>
              </w:tc>
              <w:tc>
                <w:tcPr>
                  <w:tcW w:w="590" w:type="dxa"/>
                  <w:noWrap/>
                  <w:vAlign w:val="center"/>
                </w:tcPr>
                <w:p w:rsidR="00027549" w:rsidRDefault="00D01C26">
                  <w:pPr>
                    <w:jc w:val="left"/>
                    <w:rPr>
                      <w:szCs w:val="21"/>
                    </w:rPr>
                  </w:pPr>
                  <w:r>
                    <w:rPr>
                      <w:rFonts w:hint="eastAsia"/>
                      <w:szCs w:val="21"/>
                    </w:rPr>
                    <w:t>6</w:t>
                  </w:r>
                </w:p>
              </w:tc>
              <w:tc>
                <w:tcPr>
                  <w:tcW w:w="600" w:type="dxa"/>
                  <w:noWrap/>
                  <w:vAlign w:val="center"/>
                </w:tcPr>
                <w:p w:rsidR="00027549" w:rsidRDefault="00D01C26">
                  <w:pPr>
                    <w:jc w:val="left"/>
                    <w:rPr>
                      <w:szCs w:val="21"/>
                    </w:rPr>
                  </w:pPr>
                  <w:r>
                    <w:rPr>
                      <w:rFonts w:hint="eastAsia"/>
                      <w:szCs w:val="21"/>
                    </w:rPr>
                    <w:t>7</w:t>
                  </w:r>
                </w:p>
              </w:tc>
              <w:tc>
                <w:tcPr>
                  <w:tcW w:w="591" w:type="dxa"/>
                  <w:noWrap/>
                  <w:vAlign w:val="center"/>
                </w:tcPr>
                <w:p w:rsidR="00027549" w:rsidRDefault="00D01C26">
                  <w:pPr>
                    <w:jc w:val="left"/>
                    <w:rPr>
                      <w:szCs w:val="21"/>
                    </w:rPr>
                  </w:pPr>
                  <w:r>
                    <w:rPr>
                      <w:rFonts w:hint="eastAsia"/>
                      <w:szCs w:val="21"/>
                    </w:rPr>
                    <w:t>42</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18"/>
                    </w:rPr>
                  </w:pPr>
                  <w:r>
                    <w:rPr>
                      <w:rFonts w:hint="eastAsia"/>
                      <w:sz w:val="18"/>
                    </w:rPr>
                    <w:t>定期检查</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倒开水</w:t>
                  </w:r>
                </w:p>
              </w:tc>
              <w:tc>
                <w:tcPr>
                  <w:tcW w:w="3337" w:type="dxa"/>
                  <w:noWrap/>
                  <w:vAlign w:val="center"/>
                </w:tcPr>
                <w:p w:rsidR="00027549" w:rsidRDefault="00D01C26">
                  <w:pPr>
                    <w:jc w:val="left"/>
                    <w:rPr>
                      <w:szCs w:val="21"/>
                    </w:rPr>
                  </w:pPr>
                  <w:r>
                    <w:rPr>
                      <w:rFonts w:hint="eastAsia"/>
                      <w:szCs w:val="21"/>
                    </w:rPr>
                    <w:t>注意力不集中</w:t>
                  </w:r>
                </w:p>
              </w:tc>
              <w:tc>
                <w:tcPr>
                  <w:tcW w:w="1303" w:type="dxa"/>
                  <w:noWrap/>
                  <w:vAlign w:val="center"/>
                </w:tcPr>
                <w:p w:rsidR="00027549" w:rsidRDefault="00D01C26">
                  <w:pPr>
                    <w:jc w:val="left"/>
                    <w:rPr>
                      <w:szCs w:val="21"/>
                    </w:rPr>
                  </w:pPr>
                  <w:r>
                    <w:rPr>
                      <w:rFonts w:hint="eastAsia"/>
                      <w:szCs w:val="21"/>
                    </w:rPr>
                    <w:t>烫伤、灼伤</w:t>
                  </w:r>
                </w:p>
              </w:tc>
              <w:tc>
                <w:tcPr>
                  <w:tcW w:w="660" w:type="dxa"/>
                  <w:noWrap/>
                  <w:vAlign w:val="center"/>
                </w:tcPr>
                <w:p w:rsidR="00027549" w:rsidRDefault="00D01C26">
                  <w:pPr>
                    <w:jc w:val="left"/>
                    <w:rPr>
                      <w:szCs w:val="21"/>
                    </w:rPr>
                  </w:pPr>
                  <w:r>
                    <w:rPr>
                      <w:rFonts w:hint="eastAsia"/>
                      <w:szCs w:val="21"/>
                    </w:rPr>
                    <w:t>1</w:t>
                  </w:r>
                </w:p>
              </w:tc>
              <w:tc>
                <w:tcPr>
                  <w:tcW w:w="590" w:type="dxa"/>
                  <w:noWrap/>
                  <w:vAlign w:val="center"/>
                </w:tcPr>
                <w:p w:rsidR="00027549" w:rsidRDefault="00D01C26">
                  <w:pPr>
                    <w:jc w:val="left"/>
                    <w:rPr>
                      <w:szCs w:val="21"/>
                    </w:rPr>
                  </w:pPr>
                  <w:r>
                    <w:rPr>
                      <w:rFonts w:hint="eastAsia"/>
                      <w:szCs w:val="21"/>
                    </w:rPr>
                    <w:t>6</w:t>
                  </w:r>
                </w:p>
              </w:tc>
              <w:tc>
                <w:tcPr>
                  <w:tcW w:w="600" w:type="dxa"/>
                  <w:noWrap/>
                  <w:vAlign w:val="center"/>
                </w:tcPr>
                <w:p w:rsidR="00027549" w:rsidRDefault="00D01C26">
                  <w:pPr>
                    <w:jc w:val="left"/>
                    <w:rPr>
                      <w:szCs w:val="21"/>
                    </w:rPr>
                  </w:pPr>
                  <w:r>
                    <w:rPr>
                      <w:rFonts w:hint="eastAsia"/>
                      <w:szCs w:val="21"/>
                    </w:rPr>
                    <w:t>1</w:t>
                  </w:r>
                </w:p>
              </w:tc>
              <w:tc>
                <w:tcPr>
                  <w:tcW w:w="591" w:type="dxa"/>
                  <w:noWrap/>
                  <w:vAlign w:val="center"/>
                </w:tcPr>
                <w:p w:rsidR="00027549" w:rsidRDefault="00D01C26">
                  <w:pPr>
                    <w:jc w:val="left"/>
                    <w:rPr>
                      <w:szCs w:val="21"/>
                    </w:rPr>
                  </w:pPr>
                  <w:r>
                    <w:rPr>
                      <w:rFonts w:hint="eastAsia"/>
                      <w:szCs w:val="21"/>
                    </w:rPr>
                    <w:t>6</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18"/>
                    </w:rPr>
                  </w:pPr>
                  <w:r>
                    <w:rPr>
                      <w:rFonts w:hint="eastAsia"/>
                      <w:sz w:val="18"/>
                    </w:rPr>
                    <w:t>加强安全意识宣传教育</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60"/>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擦玻璃</w:t>
                  </w:r>
                </w:p>
              </w:tc>
              <w:tc>
                <w:tcPr>
                  <w:tcW w:w="3337" w:type="dxa"/>
                  <w:noWrap/>
                  <w:vAlign w:val="center"/>
                </w:tcPr>
                <w:p w:rsidR="00027549" w:rsidRDefault="00D01C26">
                  <w:pPr>
                    <w:jc w:val="left"/>
                    <w:rPr>
                      <w:szCs w:val="21"/>
                    </w:rPr>
                  </w:pPr>
                  <w:r>
                    <w:rPr>
                      <w:rFonts w:hint="eastAsia"/>
                      <w:szCs w:val="21"/>
                    </w:rPr>
                    <w:t>落滑倒或失手</w:t>
                  </w:r>
                </w:p>
              </w:tc>
              <w:tc>
                <w:tcPr>
                  <w:tcW w:w="1303" w:type="dxa"/>
                  <w:noWrap/>
                  <w:vAlign w:val="center"/>
                </w:tcPr>
                <w:p w:rsidR="00027549" w:rsidRDefault="00D01C26">
                  <w:pPr>
                    <w:jc w:val="left"/>
                    <w:rPr>
                      <w:szCs w:val="21"/>
                    </w:rPr>
                  </w:pPr>
                  <w:r>
                    <w:rPr>
                      <w:rFonts w:hint="eastAsia"/>
                      <w:szCs w:val="21"/>
                    </w:rPr>
                    <w:t>人高空坠落</w:t>
                  </w:r>
                </w:p>
              </w:tc>
              <w:tc>
                <w:tcPr>
                  <w:tcW w:w="660" w:type="dxa"/>
                  <w:noWrap/>
                  <w:vAlign w:val="center"/>
                </w:tcPr>
                <w:p w:rsidR="00027549" w:rsidRDefault="00D01C26">
                  <w:pPr>
                    <w:jc w:val="left"/>
                    <w:rPr>
                      <w:szCs w:val="21"/>
                    </w:rPr>
                  </w:pPr>
                  <w:r>
                    <w:rPr>
                      <w:rFonts w:hint="eastAsia"/>
                      <w:szCs w:val="21"/>
                    </w:rPr>
                    <w:t>3</w:t>
                  </w:r>
                </w:p>
              </w:tc>
              <w:tc>
                <w:tcPr>
                  <w:tcW w:w="590" w:type="dxa"/>
                  <w:noWrap/>
                  <w:vAlign w:val="center"/>
                </w:tcPr>
                <w:p w:rsidR="00027549" w:rsidRDefault="00D01C26">
                  <w:pPr>
                    <w:jc w:val="left"/>
                    <w:rPr>
                      <w:szCs w:val="21"/>
                    </w:rPr>
                  </w:pPr>
                  <w:r>
                    <w:rPr>
                      <w:rFonts w:hint="eastAsia"/>
                      <w:szCs w:val="21"/>
                    </w:rPr>
                    <w:t>2</w:t>
                  </w:r>
                </w:p>
              </w:tc>
              <w:tc>
                <w:tcPr>
                  <w:tcW w:w="600" w:type="dxa"/>
                  <w:noWrap/>
                  <w:vAlign w:val="center"/>
                </w:tcPr>
                <w:p w:rsidR="00027549" w:rsidRDefault="00D01C26">
                  <w:pPr>
                    <w:jc w:val="left"/>
                    <w:rPr>
                      <w:szCs w:val="21"/>
                    </w:rPr>
                  </w:pPr>
                  <w:r>
                    <w:rPr>
                      <w:rFonts w:hint="eastAsia"/>
                      <w:szCs w:val="21"/>
                    </w:rPr>
                    <w:t>3</w:t>
                  </w:r>
                </w:p>
              </w:tc>
              <w:tc>
                <w:tcPr>
                  <w:tcW w:w="591" w:type="dxa"/>
                  <w:noWrap/>
                  <w:vAlign w:val="center"/>
                </w:tcPr>
                <w:p w:rsidR="00027549" w:rsidRDefault="00D01C26">
                  <w:pPr>
                    <w:jc w:val="left"/>
                    <w:rPr>
                      <w:szCs w:val="21"/>
                    </w:rPr>
                  </w:pPr>
                  <w:r>
                    <w:rPr>
                      <w:rFonts w:hint="eastAsia"/>
                      <w:szCs w:val="21"/>
                    </w:rPr>
                    <w:t>18</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18"/>
                    </w:rPr>
                  </w:pPr>
                  <w:r>
                    <w:rPr>
                      <w:rFonts w:hint="eastAsia"/>
                      <w:sz w:val="18"/>
                    </w:rPr>
                    <w:t>加强安全意识宣传教育</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上下楼梯</w:t>
                  </w:r>
                </w:p>
              </w:tc>
              <w:tc>
                <w:tcPr>
                  <w:tcW w:w="3337" w:type="dxa"/>
                  <w:noWrap/>
                  <w:vAlign w:val="center"/>
                </w:tcPr>
                <w:p w:rsidR="00027549" w:rsidRDefault="00D01C26">
                  <w:pPr>
                    <w:jc w:val="left"/>
                    <w:rPr>
                      <w:szCs w:val="21"/>
                    </w:rPr>
                  </w:pPr>
                  <w:r>
                    <w:rPr>
                      <w:rFonts w:hint="eastAsia"/>
                      <w:szCs w:val="21"/>
                    </w:rPr>
                    <w:t>注意力不集中</w:t>
                  </w:r>
                </w:p>
              </w:tc>
              <w:tc>
                <w:tcPr>
                  <w:tcW w:w="1303" w:type="dxa"/>
                  <w:noWrap/>
                  <w:vAlign w:val="center"/>
                </w:tcPr>
                <w:p w:rsidR="00027549" w:rsidRDefault="00D01C26">
                  <w:pPr>
                    <w:jc w:val="left"/>
                    <w:rPr>
                      <w:szCs w:val="21"/>
                    </w:rPr>
                  </w:pPr>
                  <w:r>
                    <w:rPr>
                      <w:rFonts w:hint="eastAsia"/>
                      <w:szCs w:val="21"/>
                    </w:rPr>
                    <w:t>脚扭伤、骨折</w:t>
                  </w:r>
                </w:p>
              </w:tc>
              <w:tc>
                <w:tcPr>
                  <w:tcW w:w="660" w:type="dxa"/>
                  <w:noWrap/>
                  <w:vAlign w:val="center"/>
                </w:tcPr>
                <w:p w:rsidR="00027549" w:rsidRDefault="00D01C26">
                  <w:pPr>
                    <w:jc w:val="left"/>
                    <w:rPr>
                      <w:szCs w:val="21"/>
                    </w:rPr>
                  </w:pPr>
                  <w:r>
                    <w:rPr>
                      <w:rFonts w:hint="eastAsia"/>
                      <w:szCs w:val="21"/>
                    </w:rPr>
                    <w:t>1</w:t>
                  </w:r>
                </w:p>
              </w:tc>
              <w:tc>
                <w:tcPr>
                  <w:tcW w:w="590" w:type="dxa"/>
                  <w:noWrap/>
                  <w:vAlign w:val="center"/>
                </w:tcPr>
                <w:p w:rsidR="00027549" w:rsidRDefault="00D01C26">
                  <w:pPr>
                    <w:jc w:val="left"/>
                    <w:rPr>
                      <w:szCs w:val="21"/>
                    </w:rPr>
                  </w:pPr>
                  <w:r>
                    <w:rPr>
                      <w:rFonts w:hint="eastAsia"/>
                      <w:szCs w:val="21"/>
                    </w:rPr>
                    <w:t>6</w:t>
                  </w:r>
                </w:p>
              </w:tc>
              <w:tc>
                <w:tcPr>
                  <w:tcW w:w="600" w:type="dxa"/>
                  <w:noWrap/>
                  <w:vAlign w:val="center"/>
                </w:tcPr>
                <w:p w:rsidR="00027549" w:rsidRDefault="00D01C26">
                  <w:pPr>
                    <w:jc w:val="left"/>
                    <w:rPr>
                      <w:szCs w:val="21"/>
                    </w:rPr>
                  </w:pPr>
                  <w:r>
                    <w:rPr>
                      <w:rFonts w:hint="eastAsia"/>
                      <w:szCs w:val="21"/>
                    </w:rPr>
                    <w:t>1</w:t>
                  </w:r>
                </w:p>
              </w:tc>
              <w:tc>
                <w:tcPr>
                  <w:tcW w:w="591" w:type="dxa"/>
                  <w:noWrap/>
                  <w:vAlign w:val="center"/>
                </w:tcPr>
                <w:p w:rsidR="00027549" w:rsidRDefault="00D01C26">
                  <w:pPr>
                    <w:jc w:val="left"/>
                    <w:rPr>
                      <w:szCs w:val="21"/>
                    </w:rPr>
                  </w:pPr>
                  <w:r>
                    <w:rPr>
                      <w:rFonts w:hint="eastAsia"/>
                      <w:szCs w:val="21"/>
                    </w:rPr>
                    <w:t>6</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加强安全意识宣传教育</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上下班交通安全</w:t>
                  </w:r>
                </w:p>
              </w:tc>
              <w:tc>
                <w:tcPr>
                  <w:tcW w:w="3337" w:type="dxa"/>
                  <w:noWrap/>
                  <w:vAlign w:val="center"/>
                </w:tcPr>
                <w:p w:rsidR="00027549" w:rsidRDefault="00D01C26">
                  <w:pPr>
                    <w:jc w:val="left"/>
                    <w:rPr>
                      <w:szCs w:val="21"/>
                    </w:rPr>
                  </w:pPr>
                  <w:r>
                    <w:rPr>
                      <w:rFonts w:hint="eastAsia"/>
                      <w:szCs w:val="21"/>
                    </w:rPr>
                    <w:t>司机违章行车</w:t>
                  </w:r>
                </w:p>
              </w:tc>
              <w:tc>
                <w:tcPr>
                  <w:tcW w:w="1303" w:type="dxa"/>
                  <w:noWrap/>
                  <w:vAlign w:val="center"/>
                </w:tcPr>
                <w:p w:rsidR="00027549" w:rsidRDefault="00D01C26">
                  <w:pPr>
                    <w:jc w:val="left"/>
                    <w:rPr>
                      <w:szCs w:val="21"/>
                    </w:rPr>
                  </w:pPr>
                  <w:r>
                    <w:rPr>
                      <w:rFonts w:hint="eastAsia"/>
                      <w:szCs w:val="21"/>
                    </w:rPr>
                    <w:t>车辆伤害</w:t>
                  </w:r>
                </w:p>
              </w:tc>
              <w:tc>
                <w:tcPr>
                  <w:tcW w:w="660" w:type="dxa"/>
                  <w:noWrap/>
                  <w:vAlign w:val="center"/>
                </w:tcPr>
                <w:p w:rsidR="00027549" w:rsidRDefault="00D01C26">
                  <w:pPr>
                    <w:jc w:val="left"/>
                    <w:rPr>
                      <w:szCs w:val="21"/>
                    </w:rPr>
                  </w:pPr>
                  <w:r>
                    <w:rPr>
                      <w:rFonts w:hint="eastAsia"/>
                      <w:szCs w:val="21"/>
                    </w:rPr>
                    <w:t>6</w:t>
                  </w:r>
                </w:p>
              </w:tc>
              <w:tc>
                <w:tcPr>
                  <w:tcW w:w="590" w:type="dxa"/>
                  <w:noWrap/>
                  <w:vAlign w:val="center"/>
                </w:tcPr>
                <w:p w:rsidR="00027549" w:rsidRDefault="00D01C26">
                  <w:pPr>
                    <w:jc w:val="left"/>
                    <w:rPr>
                      <w:szCs w:val="21"/>
                    </w:rPr>
                  </w:pPr>
                  <w:r>
                    <w:rPr>
                      <w:rFonts w:hint="eastAsia"/>
                      <w:szCs w:val="21"/>
                    </w:rPr>
                    <w:t>1</w:t>
                  </w:r>
                </w:p>
              </w:tc>
              <w:tc>
                <w:tcPr>
                  <w:tcW w:w="600" w:type="dxa"/>
                  <w:noWrap/>
                  <w:vAlign w:val="center"/>
                </w:tcPr>
                <w:p w:rsidR="00027549" w:rsidRDefault="00D01C26">
                  <w:pPr>
                    <w:jc w:val="left"/>
                    <w:rPr>
                      <w:szCs w:val="21"/>
                    </w:rPr>
                  </w:pPr>
                  <w:r>
                    <w:rPr>
                      <w:rFonts w:hint="eastAsia"/>
                      <w:szCs w:val="21"/>
                    </w:rPr>
                    <w:t>7</w:t>
                  </w:r>
                </w:p>
              </w:tc>
              <w:tc>
                <w:tcPr>
                  <w:tcW w:w="591" w:type="dxa"/>
                  <w:noWrap/>
                  <w:vAlign w:val="center"/>
                </w:tcPr>
                <w:p w:rsidR="00027549" w:rsidRDefault="00D01C26">
                  <w:pPr>
                    <w:jc w:val="left"/>
                    <w:rPr>
                      <w:szCs w:val="21"/>
                    </w:rPr>
                  </w:pPr>
                  <w:r>
                    <w:rPr>
                      <w:rFonts w:hint="eastAsia"/>
                      <w:szCs w:val="21"/>
                    </w:rPr>
                    <w:t>42</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执行交通安全管理制度</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tc>
            </w:tr>
            <w:tr w:rsidR="00027549">
              <w:trPr>
                <w:trHeight w:hRule="exact" w:val="482"/>
              </w:trPr>
              <w:tc>
                <w:tcPr>
                  <w:tcW w:w="703" w:type="dxa"/>
                  <w:noWrap/>
                  <w:vAlign w:val="center"/>
                </w:tcPr>
                <w:p w:rsidR="00027549" w:rsidRDefault="00027549">
                  <w:pPr>
                    <w:jc w:val="left"/>
                    <w:rPr>
                      <w:szCs w:val="21"/>
                    </w:rPr>
                  </w:pPr>
                </w:p>
              </w:tc>
              <w:tc>
                <w:tcPr>
                  <w:tcW w:w="1772" w:type="dxa"/>
                  <w:noWrap/>
                  <w:vAlign w:val="center"/>
                </w:tcPr>
                <w:p w:rsidR="00027549" w:rsidRDefault="00D01C26">
                  <w:pPr>
                    <w:jc w:val="left"/>
                    <w:rPr>
                      <w:szCs w:val="21"/>
                    </w:rPr>
                  </w:pPr>
                  <w:r>
                    <w:rPr>
                      <w:rFonts w:hint="eastAsia"/>
                      <w:szCs w:val="21"/>
                    </w:rPr>
                    <w:t>上下班交通安全</w:t>
                  </w:r>
                </w:p>
              </w:tc>
              <w:tc>
                <w:tcPr>
                  <w:tcW w:w="3337" w:type="dxa"/>
                  <w:noWrap/>
                  <w:vAlign w:val="center"/>
                </w:tcPr>
                <w:p w:rsidR="00027549" w:rsidRDefault="00D01C26">
                  <w:pPr>
                    <w:jc w:val="left"/>
                    <w:rPr>
                      <w:szCs w:val="21"/>
                    </w:rPr>
                  </w:pPr>
                  <w:r>
                    <w:rPr>
                      <w:rFonts w:hint="eastAsia"/>
                      <w:szCs w:val="21"/>
                    </w:rPr>
                    <w:t>行车时与司机谈话</w:t>
                  </w:r>
                </w:p>
              </w:tc>
              <w:tc>
                <w:tcPr>
                  <w:tcW w:w="1303" w:type="dxa"/>
                  <w:noWrap/>
                  <w:vAlign w:val="center"/>
                </w:tcPr>
                <w:p w:rsidR="00027549" w:rsidRDefault="00D01C26">
                  <w:pPr>
                    <w:jc w:val="left"/>
                    <w:rPr>
                      <w:szCs w:val="21"/>
                    </w:rPr>
                  </w:pPr>
                  <w:r>
                    <w:rPr>
                      <w:rFonts w:hint="eastAsia"/>
                      <w:szCs w:val="21"/>
                    </w:rPr>
                    <w:t>车辆伤害</w:t>
                  </w:r>
                </w:p>
              </w:tc>
              <w:tc>
                <w:tcPr>
                  <w:tcW w:w="660" w:type="dxa"/>
                  <w:noWrap/>
                  <w:vAlign w:val="center"/>
                </w:tcPr>
                <w:p w:rsidR="00027549" w:rsidRDefault="00D01C26">
                  <w:pPr>
                    <w:jc w:val="left"/>
                    <w:rPr>
                      <w:szCs w:val="21"/>
                    </w:rPr>
                  </w:pPr>
                  <w:r>
                    <w:rPr>
                      <w:rFonts w:hint="eastAsia"/>
                      <w:szCs w:val="21"/>
                    </w:rPr>
                    <w:t>1</w:t>
                  </w:r>
                </w:p>
              </w:tc>
              <w:tc>
                <w:tcPr>
                  <w:tcW w:w="590" w:type="dxa"/>
                  <w:noWrap/>
                  <w:vAlign w:val="center"/>
                </w:tcPr>
                <w:p w:rsidR="00027549" w:rsidRDefault="00D01C26">
                  <w:pPr>
                    <w:jc w:val="left"/>
                    <w:rPr>
                      <w:szCs w:val="21"/>
                    </w:rPr>
                  </w:pPr>
                  <w:r>
                    <w:rPr>
                      <w:rFonts w:hint="eastAsia"/>
                      <w:szCs w:val="21"/>
                    </w:rPr>
                    <w:t>2</w:t>
                  </w:r>
                </w:p>
              </w:tc>
              <w:tc>
                <w:tcPr>
                  <w:tcW w:w="600" w:type="dxa"/>
                  <w:noWrap/>
                  <w:vAlign w:val="center"/>
                </w:tcPr>
                <w:p w:rsidR="00027549" w:rsidRDefault="00D01C26">
                  <w:pPr>
                    <w:jc w:val="left"/>
                    <w:rPr>
                      <w:szCs w:val="21"/>
                    </w:rPr>
                  </w:pPr>
                  <w:r>
                    <w:rPr>
                      <w:rFonts w:hint="eastAsia"/>
                      <w:szCs w:val="21"/>
                    </w:rPr>
                    <w:t>15</w:t>
                  </w:r>
                </w:p>
              </w:tc>
              <w:tc>
                <w:tcPr>
                  <w:tcW w:w="591" w:type="dxa"/>
                  <w:noWrap/>
                  <w:vAlign w:val="center"/>
                </w:tcPr>
                <w:p w:rsidR="00027549" w:rsidRDefault="00D01C26">
                  <w:pPr>
                    <w:jc w:val="left"/>
                    <w:rPr>
                      <w:szCs w:val="21"/>
                    </w:rPr>
                  </w:pPr>
                  <w:r>
                    <w:rPr>
                      <w:rFonts w:hint="eastAsia"/>
                      <w:szCs w:val="21"/>
                    </w:rPr>
                    <w:t>30</w:t>
                  </w:r>
                </w:p>
              </w:tc>
              <w:tc>
                <w:tcPr>
                  <w:tcW w:w="1219" w:type="dxa"/>
                  <w:noWrap/>
                  <w:vAlign w:val="center"/>
                </w:tcPr>
                <w:p w:rsidR="00027549" w:rsidRDefault="00D01C26">
                  <w:pPr>
                    <w:jc w:val="left"/>
                    <w:rPr>
                      <w:szCs w:val="21"/>
                    </w:rPr>
                  </w:pPr>
                  <w:r>
                    <w:rPr>
                      <w:rFonts w:hint="eastAsia"/>
                      <w:szCs w:val="21"/>
                    </w:rPr>
                    <w:t>否</w:t>
                  </w:r>
                </w:p>
              </w:tc>
              <w:tc>
                <w:tcPr>
                  <w:tcW w:w="2082" w:type="dxa"/>
                  <w:noWrap/>
                  <w:vAlign w:val="center"/>
                </w:tcPr>
                <w:p w:rsidR="00027549" w:rsidRDefault="00D01C26">
                  <w:pPr>
                    <w:jc w:val="center"/>
                    <w:rPr>
                      <w:sz w:val="28"/>
                    </w:rPr>
                  </w:pPr>
                  <w:r>
                    <w:rPr>
                      <w:rFonts w:hint="eastAsia"/>
                      <w:sz w:val="18"/>
                    </w:rPr>
                    <w:t>执行交通安全管理制度</w:t>
                  </w:r>
                </w:p>
              </w:tc>
              <w:tc>
                <w:tcPr>
                  <w:tcW w:w="706" w:type="dxa"/>
                  <w:noWrap/>
                  <w:vAlign w:val="center"/>
                </w:tcPr>
                <w:p w:rsidR="00027549" w:rsidRDefault="00D01C26">
                  <w:pPr>
                    <w:jc w:val="center"/>
                  </w:pPr>
                  <w:r>
                    <w:rPr>
                      <w:rFonts w:hint="eastAsia"/>
                    </w:rPr>
                    <w:t>有效</w:t>
                  </w:r>
                </w:p>
              </w:tc>
              <w:tc>
                <w:tcPr>
                  <w:tcW w:w="779" w:type="dxa"/>
                  <w:noWrap/>
                </w:tcPr>
                <w:p w:rsidR="00027549" w:rsidRDefault="00027549">
                  <w:pPr>
                    <w:rPr>
                      <w:sz w:val="28"/>
                    </w:rPr>
                  </w:pPr>
                </w:p>
              </w:tc>
            </w:tr>
          </w:tbl>
          <w:p w:rsidR="00027549" w:rsidRDefault="00D01C26">
            <w:pPr>
              <w:ind w:firstLineChars="200" w:firstLine="420"/>
              <w:jc w:val="left"/>
              <w:rPr>
                <w:szCs w:val="21"/>
              </w:rPr>
            </w:pPr>
            <w:r>
              <w:rPr>
                <w:rFonts w:hint="eastAsia"/>
                <w:szCs w:val="21"/>
              </w:rPr>
              <w:t>编制：梁小荷</w:t>
            </w:r>
            <w:r>
              <w:rPr>
                <w:rFonts w:hint="eastAsia"/>
                <w:szCs w:val="21"/>
              </w:rPr>
              <w:t xml:space="preserve">       </w:t>
            </w:r>
            <w:r>
              <w:rPr>
                <w:rFonts w:hint="eastAsia"/>
                <w:szCs w:val="21"/>
              </w:rPr>
              <w:t>审</w:t>
            </w:r>
            <w:r>
              <w:rPr>
                <w:rFonts w:hint="eastAsia"/>
                <w:szCs w:val="21"/>
              </w:rPr>
              <w:t xml:space="preserve"> </w:t>
            </w:r>
            <w:r>
              <w:rPr>
                <w:rFonts w:hint="eastAsia"/>
                <w:szCs w:val="21"/>
              </w:rPr>
              <w:t>批：黄静</w:t>
            </w:r>
            <w:r>
              <w:rPr>
                <w:rFonts w:hint="eastAsia"/>
                <w:szCs w:val="21"/>
              </w:rPr>
              <w:t xml:space="preserve">       2020</w:t>
            </w:r>
            <w:r>
              <w:rPr>
                <w:rFonts w:hint="eastAsia"/>
                <w:szCs w:val="21"/>
              </w:rPr>
              <w:t>年</w:t>
            </w:r>
            <w:r>
              <w:rPr>
                <w:rFonts w:hint="eastAsia"/>
                <w:szCs w:val="21"/>
              </w:rPr>
              <w:t>1</w:t>
            </w:r>
            <w:r>
              <w:rPr>
                <w:rFonts w:hint="eastAsia"/>
                <w:szCs w:val="21"/>
              </w:rPr>
              <w:t>月</w:t>
            </w:r>
            <w:r>
              <w:rPr>
                <w:rFonts w:hint="eastAsia"/>
                <w:szCs w:val="21"/>
              </w:rPr>
              <w:t>20</w:t>
            </w:r>
            <w:r>
              <w:rPr>
                <w:rFonts w:hint="eastAsia"/>
                <w:szCs w:val="21"/>
              </w:rPr>
              <w:t>日。</w:t>
            </w:r>
          </w:p>
          <w:p w:rsidR="00027549" w:rsidRDefault="00D01C26">
            <w:pPr>
              <w:jc w:val="left"/>
              <w:rPr>
                <w:rFonts w:asciiTheme="minorEastAsia" w:eastAsiaTheme="minorEastAsia" w:hAnsiTheme="minorEastAsia" w:cs="Lucida Sans"/>
                <w:sz w:val="24"/>
                <w:szCs w:val="24"/>
              </w:rPr>
            </w:pPr>
            <w:r>
              <w:rPr>
                <w:rFonts w:hint="eastAsia"/>
                <w:szCs w:val="21"/>
              </w:rPr>
              <w:t>以上危险源识别基本全面、无遗漏，评价基本合理。</w:t>
            </w:r>
          </w:p>
        </w:tc>
        <w:tc>
          <w:tcPr>
            <w:tcW w:w="851" w:type="dxa"/>
            <w:vAlign w:val="center"/>
          </w:tcPr>
          <w:p w:rsidR="00027549" w:rsidRDefault="00027549">
            <w:pPr>
              <w:spacing w:line="320" w:lineRule="exact"/>
              <w:rPr>
                <w:rFonts w:asciiTheme="minorEastAsia" w:eastAsiaTheme="minorEastAsia" w:hAnsiTheme="minorEastAsia"/>
                <w:b/>
                <w:sz w:val="24"/>
                <w:szCs w:val="24"/>
              </w:rPr>
            </w:pPr>
          </w:p>
        </w:tc>
      </w:tr>
      <w:tr w:rsidR="00027549">
        <w:trPr>
          <w:trHeight w:val="419"/>
        </w:trPr>
        <w:tc>
          <w:tcPr>
            <w:tcW w:w="1790" w:type="dxa"/>
            <w:vAlign w:val="center"/>
          </w:tcPr>
          <w:p w:rsidR="00027549" w:rsidRDefault="00D01C26">
            <w:pPr>
              <w:spacing w:line="320" w:lineRule="exact"/>
              <w:rPr>
                <w:rFonts w:asciiTheme="minorEastAsia" w:eastAsiaTheme="minorEastAsia" w:hAnsiTheme="minorEastAsia"/>
                <w:sz w:val="24"/>
                <w:szCs w:val="24"/>
              </w:rPr>
            </w:pPr>
            <w:r>
              <w:rPr>
                <w:rFonts w:hint="eastAsia"/>
                <w:szCs w:val="21"/>
              </w:rPr>
              <w:lastRenderedPageBreak/>
              <w:t>人员、能力、培训</w:t>
            </w:r>
          </w:p>
        </w:tc>
        <w:tc>
          <w:tcPr>
            <w:tcW w:w="1150" w:type="dxa"/>
            <w:vAlign w:val="center"/>
          </w:tcPr>
          <w:p w:rsidR="00027549" w:rsidRDefault="00D01C26">
            <w:pPr>
              <w:spacing w:line="320" w:lineRule="exact"/>
              <w:rPr>
                <w:rFonts w:asciiTheme="minorEastAsia" w:eastAsiaTheme="minorEastAsia" w:hAnsiTheme="minorEastAsia"/>
                <w:b/>
                <w:bCs/>
                <w:szCs w:val="21"/>
                <w:highlight w:val="red"/>
              </w:rPr>
            </w:pPr>
            <w:r>
              <w:rPr>
                <w:rFonts w:asciiTheme="minorEastAsia" w:eastAsiaTheme="minorEastAsia" w:hAnsiTheme="minorEastAsia" w:hint="eastAsia"/>
                <w:b/>
                <w:bCs/>
                <w:szCs w:val="21"/>
              </w:rPr>
              <w:t>EO7.2</w:t>
            </w:r>
          </w:p>
          <w:p w:rsidR="00027549" w:rsidRDefault="00027549">
            <w:pPr>
              <w:spacing w:line="320" w:lineRule="exact"/>
              <w:rPr>
                <w:rFonts w:asciiTheme="minorEastAsia" w:eastAsiaTheme="minorEastAsia" w:hAnsiTheme="minorEastAsia"/>
                <w:sz w:val="24"/>
                <w:szCs w:val="24"/>
              </w:rPr>
            </w:pPr>
          </w:p>
        </w:tc>
        <w:tc>
          <w:tcPr>
            <w:tcW w:w="10918" w:type="dxa"/>
          </w:tcPr>
          <w:p w:rsidR="00027549" w:rsidRDefault="00D01C26">
            <w:pPr>
              <w:rPr>
                <w:szCs w:val="21"/>
              </w:rPr>
            </w:pPr>
            <w:r>
              <w:rPr>
                <w:rFonts w:hint="eastAsia"/>
                <w:szCs w:val="21"/>
              </w:rPr>
              <w:t>编制《人力资源控制程序》，规定了控制要求。对企业的人力资源的培养和发展等作出规定，建造师、专业技术人员、特种作业人员等人力资源作出了规划。</w:t>
            </w:r>
          </w:p>
          <w:p w:rsidR="00027549" w:rsidRDefault="00D01C26">
            <w:pPr>
              <w:rPr>
                <w:szCs w:val="21"/>
              </w:rPr>
            </w:pPr>
            <w:r>
              <w:rPr>
                <w:rFonts w:hint="eastAsia"/>
                <w:szCs w:val="21"/>
              </w:rPr>
              <w:t>编制《人力资源管理制度》等三层作业文件，部门又根据自己部门的特点提供各部门负责人职责和权限（参见手册）经理、管代、各部门负责人、内审员、项目经理、安全员、电工、电焊工等岗位人员的任职要求从能力、意识、学历、经历、技能等方面作出规定。</w:t>
            </w:r>
          </w:p>
          <w:p w:rsidR="00027549" w:rsidRDefault="00D01C26">
            <w:pPr>
              <w:rPr>
                <w:szCs w:val="21"/>
              </w:rPr>
            </w:pPr>
            <w:r>
              <w:rPr>
                <w:rFonts w:hint="eastAsia"/>
                <w:szCs w:val="21"/>
              </w:rPr>
              <w:t>根据企业发展规划、现状及各部门意见，人力资源部制定年度培训计划，提供《</w:t>
            </w:r>
            <w:r>
              <w:rPr>
                <w:rFonts w:hint="eastAsia"/>
                <w:szCs w:val="21"/>
              </w:rPr>
              <w:t>2020</w:t>
            </w:r>
            <w:r>
              <w:rPr>
                <w:rFonts w:hint="eastAsia"/>
                <w:szCs w:val="21"/>
              </w:rPr>
              <w:t>年</w:t>
            </w:r>
            <w:r>
              <w:rPr>
                <w:rFonts w:hint="eastAsia"/>
                <w:szCs w:val="21"/>
              </w:rPr>
              <w:t>1</w:t>
            </w:r>
            <w:r>
              <w:rPr>
                <w:rFonts w:hint="eastAsia"/>
                <w:szCs w:val="21"/>
              </w:rPr>
              <w:t>月至</w:t>
            </w:r>
            <w:r>
              <w:rPr>
                <w:rFonts w:hint="eastAsia"/>
                <w:szCs w:val="21"/>
              </w:rPr>
              <w:t>2020</w:t>
            </w:r>
            <w:r>
              <w:rPr>
                <w:rFonts w:hint="eastAsia"/>
                <w:szCs w:val="21"/>
              </w:rPr>
              <w:t>年</w:t>
            </w:r>
            <w:r>
              <w:rPr>
                <w:rFonts w:hint="eastAsia"/>
                <w:szCs w:val="21"/>
              </w:rPr>
              <w:t>12</w:t>
            </w:r>
            <w:r>
              <w:rPr>
                <w:rFonts w:hint="eastAsia"/>
                <w:szCs w:val="21"/>
              </w:rPr>
              <w:t>月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梁小荷，审批：黄静，日期：</w:t>
            </w:r>
            <w:r>
              <w:rPr>
                <w:rFonts w:hint="eastAsia"/>
                <w:szCs w:val="21"/>
              </w:rPr>
              <w:t>2020.1.20</w:t>
            </w:r>
            <w:r>
              <w:rPr>
                <w:rFonts w:hint="eastAsia"/>
                <w:szCs w:val="21"/>
              </w:rPr>
              <w:t>。</w:t>
            </w:r>
          </w:p>
          <w:p w:rsidR="00027549" w:rsidRDefault="00D01C26">
            <w:pPr>
              <w:rPr>
                <w:szCs w:val="21"/>
              </w:rPr>
            </w:pPr>
            <w:r>
              <w:rPr>
                <w:rFonts w:hint="eastAsia"/>
                <w:szCs w:val="21"/>
              </w:rPr>
              <w:t>查</w:t>
            </w:r>
            <w:r>
              <w:rPr>
                <w:rFonts w:hint="eastAsia"/>
                <w:szCs w:val="21"/>
              </w:rPr>
              <w:t>2020</w:t>
            </w:r>
            <w:r>
              <w:rPr>
                <w:rFonts w:hint="eastAsia"/>
                <w:szCs w:val="21"/>
              </w:rPr>
              <w:t>年</w:t>
            </w:r>
            <w:r>
              <w:rPr>
                <w:rFonts w:hint="eastAsia"/>
                <w:szCs w:val="21"/>
              </w:rPr>
              <w:t>1</w:t>
            </w:r>
            <w:r>
              <w:rPr>
                <w:rFonts w:hint="eastAsia"/>
                <w:szCs w:val="21"/>
              </w:rPr>
              <w:t>月至</w:t>
            </w:r>
            <w:r>
              <w:rPr>
                <w:rFonts w:hint="eastAsia"/>
                <w:szCs w:val="21"/>
              </w:rPr>
              <w:t>2020</w:t>
            </w:r>
            <w:r>
              <w:rPr>
                <w:rFonts w:hint="eastAsia"/>
                <w:szCs w:val="21"/>
              </w:rPr>
              <w:t>年</w:t>
            </w:r>
            <w:r>
              <w:rPr>
                <w:rFonts w:hint="eastAsia"/>
                <w:szCs w:val="21"/>
              </w:rPr>
              <w:t>12</w:t>
            </w:r>
            <w:r>
              <w:rPr>
                <w:rFonts w:hint="eastAsia"/>
                <w:szCs w:val="21"/>
              </w:rPr>
              <w:t>月培训计划，列举了</w:t>
            </w:r>
            <w:r>
              <w:rPr>
                <w:rFonts w:hint="eastAsia"/>
                <w:szCs w:val="21"/>
              </w:rPr>
              <w:t>12</w:t>
            </w:r>
            <w:r>
              <w:rPr>
                <w:rFonts w:hint="eastAsia"/>
                <w:szCs w:val="21"/>
              </w:rPr>
              <w:t>项培训计划。</w:t>
            </w:r>
          </w:p>
          <w:p w:rsidR="00027549" w:rsidRDefault="00D01C26">
            <w:pPr>
              <w:rPr>
                <w:szCs w:val="21"/>
              </w:rPr>
            </w:pPr>
            <w:r>
              <w:rPr>
                <w:rFonts w:hint="eastAsia"/>
                <w:szCs w:val="21"/>
              </w:rPr>
              <w:t>抽查</w:t>
            </w:r>
            <w:r>
              <w:rPr>
                <w:rFonts w:hint="eastAsia"/>
                <w:szCs w:val="21"/>
              </w:rPr>
              <w:t>1</w:t>
            </w:r>
            <w:r>
              <w:rPr>
                <w:rFonts w:hint="eastAsia"/>
                <w:szCs w:val="21"/>
              </w:rPr>
              <w:t>、《培训记录表》，培训题目：</w:t>
            </w:r>
            <w:r>
              <w:rPr>
                <w:rFonts w:hint="eastAsia"/>
                <w:szCs w:val="21"/>
              </w:rPr>
              <w:t xml:space="preserve">GB/T 24001 </w:t>
            </w:r>
            <w:r>
              <w:rPr>
                <w:rFonts w:hint="eastAsia"/>
                <w:szCs w:val="21"/>
              </w:rPr>
              <w:t>和</w:t>
            </w:r>
            <w:r>
              <w:rPr>
                <w:rFonts w:hint="eastAsia"/>
                <w:szCs w:val="21"/>
              </w:rPr>
              <w:t>ISO45001</w:t>
            </w:r>
            <w:r>
              <w:rPr>
                <w:rFonts w:hint="eastAsia"/>
                <w:szCs w:val="21"/>
              </w:rPr>
              <w:t>标准条款介绍；实施环境和职业健康安全管理体系的意义。向全体员工讲解贯彻标准的意义。并在培训结束后策划本公司管理体系的建立、实施过程。学习管理手册、程序文件编写格式。培训地点：会议室，培训教师：黄老师，培训时间：</w:t>
            </w:r>
            <w:r>
              <w:rPr>
                <w:rFonts w:hint="eastAsia"/>
                <w:szCs w:val="21"/>
              </w:rPr>
              <w:t>2020.1. 20</w:t>
            </w:r>
            <w:r>
              <w:rPr>
                <w:rFonts w:hint="eastAsia"/>
                <w:szCs w:val="21"/>
              </w:rPr>
              <w:t>，培训人员：全体员工。培训有效性评价：培训取得预期效果。评价人：黄静。</w:t>
            </w:r>
          </w:p>
          <w:p w:rsidR="00027549" w:rsidRDefault="00D01C26">
            <w:pPr>
              <w:rPr>
                <w:szCs w:val="21"/>
              </w:rPr>
            </w:pPr>
            <w:r>
              <w:rPr>
                <w:rFonts w:hint="eastAsia"/>
                <w:szCs w:val="21"/>
              </w:rPr>
              <w:t>抽查</w:t>
            </w:r>
            <w:r>
              <w:rPr>
                <w:rFonts w:hint="eastAsia"/>
                <w:szCs w:val="21"/>
              </w:rPr>
              <w:t>2</w:t>
            </w:r>
            <w:r>
              <w:rPr>
                <w:rFonts w:hint="eastAsia"/>
                <w:szCs w:val="21"/>
              </w:rPr>
              <w:t>、</w:t>
            </w:r>
            <w:r>
              <w:rPr>
                <w:rFonts w:hint="eastAsia"/>
                <w:szCs w:val="21"/>
              </w:rPr>
              <w:t>2020.2.12</w:t>
            </w:r>
            <w:r>
              <w:rPr>
                <w:rFonts w:hint="eastAsia"/>
                <w:szCs w:val="21"/>
              </w:rPr>
              <w:t>培训记录：培训内容：</w:t>
            </w:r>
            <w:r>
              <w:rPr>
                <w:rFonts w:hint="eastAsia"/>
                <w:szCs w:val="21"/>
              </w:rPr>
              <w:t>14001</w:t>
            </w:r>
            <w:r>
              <w:rPr>
                <w:rFonts w:hint="eastAsia"/>
                <w:szCs w:val="21"/>
              </w:rPr>
              <w:t>、</w:t>
            </w:r>
            <w:r>
              <w:rPr>
                <w:rFonts w:hint="eastAsia"/>
                <w:szCs w:val="21"/>
              </w:rPr>
              <w:t>45001</w:t>
            </w:r>
            <w:r>
              <w:rPr>
                <w:rFonts w:hint="eastAsia"/>
                <w:szCs w:val="21"/>
              </w:rPr>
              <w:t>内部审核技巧。参加人员：黎红</w:t>
            </w:r>
            <w:r>
              <w:rPr>
                <w:rFonts w:hint="eastAsia"/>
                <w:szCs w:val="21"/>
              </w:rPr>
              <w:t xml:space="preserve"> </w:t>
            </w:r>
            <w:r>
              <w:rPr>
                <w:rFonts w:hint="eastAsia"/>
                <w:szCs w:val="21"/>
              </w:rPr>
              <w:t>薛海波。考核评价结果：两位人员经过</w:t>
            </w:r>
            <w:r>
              <w:rPr>
                <w:rFonts w:hint="eastAsia"/>
                <w:szCs w:val="21"/>
              </w:rPr>
              <w:t>1</w:t>
            </w:r>
            <w:r>
              <w:rPr>
                <w:rFonts w:hint="eastAsia"/>
                <w:szCs w:val="21"/>
              </w:rPr>
              <w:t>天的培训，对</w:t>
            </w:r>
            <w:r>
              <w:rPr>
                <w:rFonts w:hint="eastAsia"/>
                <w:szCs w:val="21"/>
              </w:rPr>
              <w:t>14001</w:t>
            </w:r>
            <w:r>
              <w:rPr>
                <w:rFonts w:hint="eastAsia"/>
                <w:szCs w:val="21"/>
              </w:rPr>
              <w:t>、</w:t>
            </w:r>
            <w:r>
              <w:rPr>
                <w:rFonts w:hint="eastAsia"/>
                <w:szCs w:val="21"/>
              </w:rPr>
              <w:t>45001</w:t>
            </w:r>
            <w:r>
              <w:rPr>
                <w:rFonts w:hint="eastAsia"/>
                <w:szCs w:val="21"/>
              </w:rPr>
              <w:t>内部审核技巧知识更为理解，此次培训结果有效。评价人：黄老师。</w:t>
            </w:r>
          </w:p>
          <w:p w:rsidR="00027549" w:rsidRDefault="00027549">
            <w:pPr>
              <w:rPr>
                <w:szCs w:val="21"/>
              </w:rPr>
            </w:pPr>
          </w:p>
          <w:p w:rsidR="00027549" w:rsidRDefault="00D01C26">
            <w:pPr>
              <w:rPr>
                <w:szCs w:val="21"/>
              </w:rPr>
            </w:pPr>
            <w:r>
              <w:rPr>
                <w:rFonts w:hint="eastAsia"/>
                <w:szCs w:val="21"/>
              </w:rPr>
              <w:t>施工应急预案的培训，培训有效性评价：通过培训，公司员工对本公司的施工应急预案有了进一步了解。提高了员工的安全意识。</w:t>
            </w:r>
          </w:p>
          <w:p w:rsidR="00027549" w:rsidRDefault="00D01C26">
            <w:pPr>
              <w:rPr>
                <w:szCs w:val="21"/>
              </w:rPr>
            </w:pPr>
            <w:r>
              <w:rPr>
                <w:rFonts w:hint="eastAsia"/>
                <w:szCs w:val="21"/>
              </w:rPr>
              <w:t>抽查</w:t>
            </w:r>
            <w:r>
              <w:rPr>
                <w:rFonts w:hint="eastAsia"/>
                <w:szCs w:val="21"/>
              </w:rPr>
              <w:t>3</w:t>
            </w:r>
            <w:r>
              <w:rPr>
                <w:rFonts w:hint="eastAsia"/>
                <w:szCs w:val="21"/>
              </w:rPr>
              <w:t>、施工过程控制培训，培训内容：电焊触电原因分析；电焊工安全作业规定；电焊设备和电焊的防火措施</w:t>
            </w:r>
            <w:r>
              <w:rPr>
                <w:rFonts w:hint="eastAsia"/>
                <w:szCs w:val="21"/>
              </w:rPr>
              <w:t xml:space="preserve"> </w:t>
            </w:r>
            <w:r>
              <w:rPr>
                <w:rFonts w:hint="eastAsia"/>
                <w:szCs w:val="21"/>
              </w:rPr>
              <w:t>；施工电焊安全操作</w:t>
            </w:r>
            <w:r>
              <w:rPr>
                <w:rFonts w:hint="eastAsia"/>
                <w:szCs w:val="21"/>
              </w:rPr>
              <w:t xml:space="preserve"> </w:t>
            </w:r>
          </w:p>
          <w:p w:rsidR="00027549" w:rsidRDefault="00D01C26">
            <w:pPr>
              <w:rPr>
                <w:szCs w:val="21"/>
              </w:rPr>
            </w:pPr>
            <w:r>
              <w:rPr>
                <w:rFonts w:hint="eastAsia"/>
                <w:szCs w:val="21"/>
              </w:rPr>
              <w:t>受培训单位：四川顺禄建筑劳务有限公司。受培训人数</w:t>
            </w:r>
            <w:r>
              <w:rPr>
                <w:rFonts w:hint="eastAsia"/>
                <w:szCs w:val="21"/>
              </w:rPr>
              <w:t>:12</w:t>
            </w:r>
            <w:r>
              <w:rPr>
                <w:rFonts w:hint="eastAsia"/>
                <w:szCs w:val="21"/>
              </w:rPr>
              <w:t>人。课时：</w:t>
            </w:r>
            <w:r>
              <w:rPr>
                <w:rFonts w:hint="eastAsia"/>
                <w:szCs w:val="21"/>
              </w:rPr>
              <w:t>3</w:t>
            </w:r>
            <w:r>
              <w:rPr>
                <w:rFonts w:hint="eastAsia"/>
                <w:szCs w:val="21"/>
              </w:rPr>
              <w:t>个小时</w:t>
            </w:r>
          </w:p>
          <w:p w:rsidR="00027549" w:rsidRDefault="00027549">
            <w:pPr>
              <w:rPr>
                <w:szCs w:val="21"/>
              </w:rPr>
            </w:pPr>
          </w:p>
          <w:p w:rsidR="00027549" w:rsidRDefault="00D01C26">
            <w:pPr>
              <w:rPr>
                <w:szCs w:val="21"/>
              </w:rPr>
            </w:pPr>
            <w:r>
              <w:rPr>
                <w:rFonts w:hint="eastAsia"/>
                <w:szCs w:val="21"/>
              </w:rPr>
              <w:t>梁小荷介绍：全部特殊工种人员持证上岗。</w:t>
            </w:r>
          </w:p>
          <w:p w:rsidR="00027549" w:rsidRDefault="00027549">
            <w:pPr>
              <w:rPr>
                <w:szCs w:val="21"/>
              </w:rPr>
            </w:pPr>
          </w:p>
          <w:p w:rsidR="00027549" w:rsidRDefault="00D01C26">
            <w:pPr>
              <w:rPr>
                <w:szCs w:val="21"/>
              </w:rPr>
            </w:pPr>
            <w:r>
              <w:rPr>
                <w:rFonts w:hint="eastAsia"/>
                <w:szCs w:val="21"/>
              </w:rPr>
              <w:t>特殊工种操作人员持证上岗：</w:t>
            </w:r>
          </w:p>
          <w:p w:rsidR="00027549" w:rsidRDefault="00D01C26">
            <w:pPr>
              <w:rPr>
                <w:szCs w:val="21"/>
              </w:rPr>
            </w:pPr>
            <w:r>
              <w:rPr>
                <w:rFonts w:hint="eastAsia"/>
                <w:szCs w:val="21"/>
              </w:rPr>
              <w:t>陈</w:t>
            </w:r>
            <w:r>
              <w:rPr>
                <w:rFonts w:hint="eastAsia"/>
                <w:szCs w:val="21"/>
              </w:rPr>
              <w:t xml:space="preserve">  </w:t>
            </w:r>
            <w:r>
              <w:rPr>
                <w:rFonts w:hint="eastAsia"/>
                <w:szCs w:val="21"/>
              </w:rPr>
              <w:t>伟：焊工</w:t>
            </w:r>
            <w:r>
              <w:rPr>
                <w:rFonts w:hint="eastAsia"/>
                <w:szCs w:val="21"/>
              </w:rPr>
              <w:t xml:space="preserve"> </w:t>
            </w:r>
            <w:r>
              <w:rPr>
                <w:rFonts w:hint="eastAsia"/>
                <w:szCs w:val="21"/>
              </w:rPr>
              <w:t>证号：</w:t>
            </w:r>
            <w:r>
              <w:rPr>
                <w:rFonts w:hint="eastAsia"/>
                <w:szCs w:val="21"/>
              </w:rPr>
              <w:t>51101119871030505X</w:t>
            </w:r>
          </w:p>
          <w:p w:rsidR="00027549" w:rsidRDefault="00D01C26">
            <w:pPr>
              <w:rPr>
                <w:szCs w:val="21"/>
              </w:rPr>
            </w:pPr>
            <w:r>
              <w:rPr>
                <w:rFonts w:hint="eastAsia"/>
                <w:szCs w:val="21"/>
              </w:rPr>
              <w:t>郭世军：焊工</w:t>
            </w:r>
            <w:r>
              <w:rPr>
                <w:rFonts w:hint="eastAsia"/>
                <w:szCs w:val="21"/>
              </w:rPr>
              <w:t xml:space="preserve"> </w:t>
            </w:r>
            <w:r>
              <w:rPr>
                <w:rFonts w:hint="eastAsia"/>
                <w:szCs w:val="21"/>
              </w:rPr>
              <w:t>证号：</w:t>
            </w:r>
            <w:r>
              <w:rPr>
                <w:rFonts w:hint="eastAsia"/>
                <w:szCs w:val="21"/>
              </w:rPr>
              <w:t>510311198604141018</w:t>
            </w:r>
          </w:p>
          <w:p w:rsidR="00027549" w:rsidRDefault="00D01C26">
            <w:pPr>
              <w:rPr>
                <w:szCs w:val="21"/>
              </w:rPr>
            </w:pPr>
            <w:r>
              <w:rPr>
                <w:rFonts w:hint="eastAsia"/>
                <w:szCs w:val="21"/>
              </w:rPr>
              <w:t>郭昭云：焊工</w:t>
            </w:r>
            <w:r>
              <w:rPr>
                <w:rFonts w:hint="eastAsia"/>
                <w:szCs w:val="21"/>
              </w:rPr>
              <w:t xml:space="preserve"> </w:t>
            </w:r>
            <w:r>
              <w:rPr>
                <w:rFonts w:hint="eastAsia"/>
                <w:szCs w:val="21"/>
              </w:rPr>
              <w:t>证号：</w:t>
            </w:r>
            <w:r>
              <w:rPr>
                <w:rFonts w:hint="eastAsia"/>
                <w:szCs w:val="21"/>
              </w:rPr>
              <w:t>511028198708254377</w:t>
            </w:r>
          </w:p>
          <w:p w:rsidR="00027549" w:rsidRDefault="00D01C26">
            <w:pPr>
              <w:rPr>
                <w:szCs w:val="21"/>
              </w:rPr>
            </w:pPr>
            <w:r>
              <w:rPr>
                <w:rFonts w:hint="eastAsia"/>
                <w:szCs w:val="21"/>
              </w:rPr>
              <w:t>佘金昭：焊工</w:t>
            </w:r>
            <w:r>
              <w:rPr>
                <w:rFonts w:hint="eastAsia"/>
                <w:szCs w:val="21"/>
              </w:rPr>
              <w:t xml:space="preserve"> </w:t>
            </w:r>
            <w:r>
              <w:rPr>
                <w:rFonts w:hint="eastAsia"/>
                <w:szCs w:val="21"/>
              </w:rPr>
              <w:t>证号：</w:t>
            </w:r>
            <w:r>
              <w:rPr>
                <w:rFonts w:hint="eastAsia"/>
                <w:szCs w:val="21"/>
              </w:rPr>
              <w:t>510822199011114971</w:t>
            </w:r>
          </w:p>
          <w:p w:rsidR="00027549" w:rsidRDefault="00D01C26">
            <w:pPr>
              <w:rPr>
                <w:szCs w:val="21"/>
              </w:rPr>
            </w:pPr>
            <w:r>
              <w:rPr>
                <w:rFonts w:hint="eastAsia"/>
                <w:szCs w:val="21"/>
              </w:rPr>
              <w:t>孙有波：焊工</w:t>
            </w:r>
            <w:r>
              <w:rPr>
                <w:rFonts w:hint="eastAsia"/>
                <w:szCs w:val="21"/>
              </w:rPr>
              <w:t xml:space="preserve"> </w:t>
            </w:r>
            <w:r>
              <w:rPr>
                <w:rFonts w:hint="eastAsia"/>
                <w:szCs w:val="21"/>
              </w:rPr>
              <w:t>证号：</w:t>
            </w:r>
            <w:r>
              <w:rPr>
                <w:rFonts w:hint="eastAsia"/>
                <w:szCs w:val="21"/>
              </w:rPr>
              <w:t>510812199009265276</w:t>
            </w:r>
          </w:p>
          <w:p w:rsidR="00027549" w:rsidRDefault="00D01C26">
            <w:pPr>
              <w:rPr>
                <w:szCs w:val="21"/>
              </w:rPr>
            </w:pPr>
            <w:r>
              <w:rPr>
                <w:rFonts w:hint="eastAsia"/>
                <w:szCs w:val="21"/>
              </w:rPr>
              <w:t>......</w:t>
            </w:r>
          </w:p>
          <w:p w:rsidR="00027549" w:rsidRDefault="00D01C26">
            <w:pPr>
              <w:rPr>
                <w:szCs w:val="21"/>
              </w:rPr>
            </w:pPr>
            <w:r>
              <w:rPr>
                <w:rFonts w:hint="eastAsia"/>
                <w:szCs w:val="21"/>
              </w:rPr>
              <w:t>查以上全部人员证书的均在有效期内，附件及电子版已带回机构</w:t>
            </w:r>
          </w:p>
          <w:p w:rsidR="001E1ACE" w:rsidRDefault="00D01C26">
            <w:pPr>
              <w:rPr>
                <w:szCs w:val="21"/>
              </w:rPr>
            </w:pPr>
            <w:r>
              <w:rPr>
                <w:rFonts w:hint="eastAsia"/>
                <w:szCs w:val="21"/>
              </w:rPr>
              <w:t>对特种作业人员岗前进行安全交底，交底人、接底人签字。人员资质满足要求，公司人员基本稳定。各部门根据业务量提出人员需求，行政部负责人员招聘工作。项目部负责岗前培训和施工人员三级教育记录卡，行政部保留复印件。</w:t>
            </w:r>
          </w:p>
          <w:p w:rsidR="001E1ACE" w:rsidRPr="001E1ACE" w:rsidRDefault="001E1ACE" w:rsidP="001E1ACE">
            <w:pPr>
              <w:spacing w:line="400" w:lineRule="exact"/>
              <w:ind w:firstLineChars="150" w:firstLine="316"/>
              <w:rPr>
                <w:rFonts w:ascii="宋体" w:hAnsi="宋体" w:cs="宋体"/>
                <w:bCs/>
                <w:i/>
                <w:color w:val="FF0000"/>
                <w:szCs w:val="21"/>
                <w:u w:val="single"/>
              </w:rPr>
            </w:pPr>
            <w:r w:rsidRPr="001E1ACE">
              <w:rPr>
                <w:rFonts w:ascii="宋体" w:hAnsi="宋体" w:cs="宋体" w:hint="eastAsia"/>
                <w:b/>
                <w:bCs/>
                <w:i/>
                <w:color w:val="FF0000"/>
                <w:szCs w:val="21"/>
                <w:u w:val="single"/>
              </w:rPr>
              <w:t>在行政部审核时发现，专业分包协议中规定，对施工人员上岗前需进行HSE相关培训，查</w:t>
            </w:r>
            <w:r w:rsidRPr="001E1ACE">
              <w:rPr>
                <w:rFonts w:hint="eastAsia"/>
                <w:b/>
                <w:i/>
                <w:color w:val="FF0000"/>
                <w:szCs w:val="21"/>
                <w:u w:val="single"/>
              </w:rPr>
              <w:t>岳</w:t>
            </w:r>
            <w:r w:rsidRPr="001E1ACE">
              <w:rPr>
                <w:rFonts w:hint="eastAsia"/>
                <w:b/>
                <w:i/>
                <w:color w:val="FF0000"/>
                <w:szCs w:val="21"/>
                <w:u w:val="single"/>
              </w:rPr>
              <w:t>101-X105</w:t>
            </w:r>
            <w:r w:rsidRPr="001E1ACE">
              <w:rPr>
                <w:rFonts w:hint="eastAsia"/>
                <w:b/>
                <w:i/>
                <w:color w:val="FF0000"/>
                <w:szCs w:val="21"/>
                <w:u w:val="single"/>
              </w:rPr>
              <w:t>地面集输工程线路焊接安装劳务项目部</w:t>
            </w:r>
            <w:r w:rsidRPr="001E1ACE">
              <w:rPr>
                <w:rFonts w:ascii="宋体" w:hAnsi="宋体" w:cs="宋体" w:hint="eastAsia"/>
                <w:b/>
                <w:bCs/>
                <w:i/>
                <w:color w:val="FF0000"/>
                <w:szCs w:val="21"/>
                <w:u w:val="single"/>
              </w:rPr>
              <w:t>施工人员的HSE安全教育培训的相关信息，行政部未能提供相关证实</w:t>
            </w:r>
            <w:r w:rsidRPr="001E1ACE">
              <w:rPr>
                <w:rFonts w:ascii="宋体" w:hAnsi="宋体" w:cs="宋体" w:hint="eastAsia"/>
                <w:bCs/>
                <w:i/>
                <w:color w:val="FF0000"/>
                <w:szCs w:val="21"/>
                <w:u w:val="single"/>
              </w:rPr>
              <w:t>。</w:t>
            </w:r>
          </w:p>
          <w:p w:rsidR="001E1ACE" w:rsidRPr="001E1ACE" w:rsidRDefault="001E1ACE">
            <w:pPr>
              <w:rPr>
                <w:i/>
                <w:color w:val="FF0000"/>
                <w:szCs w:val="21"/>
                <w:u w:val="single"/>
              </w:rPr>
            </w:pPr>
          </w:p>
          <w:p w:rsidR="00027549" w:rsidRDefault="00D01C26">
            <w:pPr>
              <w:rPr>
                <w:rFonts w:asciiTheme="minorEastAsia" w:eastAsiaTheme="minorEastAsia" w:hAnsiTheme="minorEastAsia"/>
                <w:szCs w:val="24"/>
              </w:rPr>
            </w:pPr>
            <w:r>
              <w:rPr>
                <w:rFonts w:hint="eastAsia"/>
                <w:szCs w:val="21"/>
              </w:rPr>
              <w:t>人力资源控制基本满足要求。</w:t>
            </w:r>
          </w:p>
        </w:tc>
        <w:tc>
          <w:tcPr>
            <w:tcW w:w="851" w:type="dxa"/>
            <w:vAlign w:val="center"/>
          </w:tcPr>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027549" w:rsidRDefault="001E1ACE">
            <w:pPr>
              <w:spacing w:line="320" w:lineRule="exact"/>
              <w:rPr>
                <w:rFonts w:asciiTheme="minorEastAsia" w:eastAsiaTheme="minorEastAsia" w:hAnsiTheme="minorEastAsia"/>
                <w:b/>
                <w:sz w:val="24"/>
                <w:szCs w:val="24"/>
              </w:rPr>
            </w:pPr>
            <w:r>
              <w:rPr>
                <w:rFonts w:asciiTheme="minorEastAsia" w:eastAsiaTheme="minorEastAsia" w:hAnsiTheme="minorEastAsia"/>
                <w:b/>
                <w:sz w:val="24"/>
                <w:szCs w:val="24"/>
              </w:rPr>
              <w:t>N</w:t>
            </w:r>
          </w:p>
        </w:tc>
      </w:tr>
      <w:tr w:rsidR="00027549">
        <w:trPr>
          <w:trHeight w:val="1843"/>
        </w:trPr>
        <w:tc>
          <w:tcPr>
            <w:tcW w:w="1790" w:type="dxa"/>
            <w:vAlign w:val="center"/>
          </w:tcPr>
          <w:p w:rsidR="00027549" w:rsidRDefault="00D01C26">
            <w:pPr>
              <w:spacing w:line="320" w:lineRule="exact"/>
              <w:rPr>
                <w:rFonts w:asciiTheme="minorEastAsia" w:eastAsiaTheme="minorEastAsia" w:hAnsiTheme="minorEastAsia"/>
                <w:b/>
                <w:sz w:val="24"/>
                <w:szCs w:val="24"/>
              </w:rPr>
            </w:pPr>
            <w:r>
              <w:rPr>
                <w:rFonts w:hint="eastAsia"/>
                <w:szCs w:val="21"/>
              </w:rPr>
              <w:lastRenderedPageBreak/>
              <w:t>意识</w:t>
            </w:r>
          </w:p>
        </w:tc>
        <w:tc>
          <w:tcPr>
            <w:tcW w:w="1150" w:type="dxa"/>
            <w:vAlign w:val="center"/>
          </w:tcPr>
          <w:p w:rsidR="00027549" w:rsidRDefault="00D01C26">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EO7.3</w:t>
            </w:r>
          </w:p>
          <w:p w:rsidR="00027549" w:rsidRDefault="00027549">
            <w:pPr>
              <w:spacing w:line="320" w:lineRule="exact"/>
              <w:rPr>
                <w:rFonts w:asciiTheme="minorEastAsia" w:eastAsiaTheme="minorEastAsia" w:hAnsiTheme="minorEastAsia"/>
                <w:b/>
                <w:bCs/>
                <w:szCs w:val="21"/>
              </w:rPr>
            </w:pPr>
          </w:p>
          <w:p w:rsidR="00027549" w:rsidRDefault="00027549">
            <w:pPr>
              <w:spacing w:line="320" w:lineRule="exact"/>
              <w:rPr>
                <w:rFonts w:asciiTheme="minorEastAsia" w:eastAsiaTheme="minorEastAsia" w:hAnsiTheme="minorEastAsia"/>
                <w:b/>
                <w:bCs/>
                <w:szCs w:val="21"/>
              </w:rPr>
            </w:pPr>
          </w:p>
        </w:tc>
        <w:tc>
          <w:tcPr>
            <w:tcW w:w="10918" w:type="dxa"/>
            <w:vAlign w:val="center"/>
          </w:tcPr>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主要通过培训提高岗位作业水平及环境、安全意识，明确各岗位要求，自身工作对环境、安全目标的影响，以及如何通过培训和互相交流提高环境绩效等。</w:t>
            </w:r>
          </w:p>
          <w:p w:rsidR="00027549" w:rsidRDefault="00D01C26">
            <w:pPr>
              <w:rPr>
                <w:rFonts w:asciiTheme="minorEastAsia" w:eastAsiaTheme="minorEastAsia" w:hAnsiTheme="minorEastAsia"/>
                <w:b/>
                <w:sz w:val="24"/>
                <w:szCs w:val="24"/>
              </w:rPr>
            </w:pPr>
            <w:r>
              <w:rPr>
                <w:rFonts w:asciiTheme="minorEastAsia" w:eastAsiaTheme="minorEastAsia" w:hAnsiTheme="minorEastAsia" w:cs="宋体" w:hint="eastAsia"/>
                <w:kern w:val="0"/>
                <w:szCs w:val="21"/>
              </w:rPr>
              <w:t>现场询问行政部人员，清楚与其相关的重要环境因素及职业健康安全风险。</w:t>
            </w:r>
          </w:p>
        </w:tc>
        <w:tc>
          <w:tcPr>
            <w:tcW w:w="851" w:type="dxa"/>
            <w:vAlign w:val="center"/>
          </w:tcPr>
          <w:p w:rsidR="00027549" w:rsidRDefault="00027549">
            <w:pPr>
              <w:spacing w:line="320" w:lineRule="exact"/>
              <w:rPr>
                <w:rFonts w:asciiTheme="minorEastAsia" w:eastAsiaTheme="minorEastAsia" w:hAnsiTheme="minorEastAsia"/>
                <w:b/>
                <w:sz w:val="24"/>
                <w:szCs w:val="24"/>
              </w:rPr>
            </w:pPr>
          </w:p>
        </w:tc>
      </w:tr>
      <w:tr w:rsidR="00027549">
        <w:trPr>
          <w:trHeight w:val="1143"/>
        </w:trPr>
        <w:tc>
          <w:tcPr>
            <w:tcW w:w="1790" w:type="dxa"/>
            <w:vAlign w:val="center"/>
          </w:tcPr>
          <w:p w:rsidR="00027549" w:rsidRDefault="00D01C26">
            <w:pPr>
              <w:spacing w:line="320" w:lineRule="exact"/>
              <w:rPr>
                <w:rFonts w:asciiTheme="minorEastAsia" w:eastAsiaTheme="minorEastAsia" w:hAnsiTheme="minorEastAsia"/>
                <w:sz w:val="24"/>
                <w:szCs w:val="24"/>
              </w:rPr>
            </w:pPr>
            <w:r>
              <w:rPr>
                <w:rFonts w:hint="eastAsia"/>
                <w:szCs w:val="21"/>
              </w:rPr>
              <w:t>组织的知识、文件化信息</w:t>
            </w:r>
          </w:p>
        </w:tc>
        <w:tc>
          <w:tcPr>
            <w:tcW w:w="1150" w:type="dxa"/>
            <w:vAlign w:val="center"/>
          </w:tcPr>
          <w:p w:rsidR="00027549" w:rsidRDefault="00D01C26">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EO7.5.1</w:t>
            </w:r>
          </w:p>
          <w:p w:rsidR="00027549" w:rsidRDefault="00D01C26">
            <w:pPr>
              <w:pStyle w:val="a0"/>
              <w:spacing w:line="32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7.5.2  7.5.3   </w:t>
            </w:r>
          </w:p>
        </w:tc>
        <w:tc>
          <w:tcPr>
            <w:tcW w:w="10918" w:type="dxa"/>
            <w:vAlign w:val="center"/>
          </w:tcPr>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受审核方建立的管理体系文件包括：</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管理手册QES/SL-SC-2020版A/0，发布时间：2020年1月20日   实施时间：2020年1月20日</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2.程序文件，含18个文件，包括标准要求的形成文件的信息。</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3.管理制度汇编包括：环境管理制度汇编、安全生产管理制度汇编</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包括：材料、设备、构配件进场检验及管理制度、施工机具管理制度、施工现场管理制度、施工机具进场验收与保养维修制度、搬运管理制度、工程项目施工准备管理制度、工程项目档案管理制定、工程竣工验收制度等。</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4.体系运行所需要的文件和记录</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编制了《文件控制程序》《记录控制程序》用于对管理体系文件，符合标准要求。</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查看《文件发放记录表》，内容包括：文件名称，文件编号，接收部门，分发序号，接收人/日期，回收记录。</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查行政部管理手册的发放，文件编号 版A/0，分发号01，接收人黄静。分发号02，接收人梁小荷。</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查文件更改情况：针对一阶段提出的不符合，对《管理手册》进行了更改。补充完善了相关内容，被替换的文件页均标有“作废”标识，由行政部统一封存。</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查行政部管理手册、管理制度等文件均保管良好，为有效版本，有受控标识。</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行政部负责收集有关产品的国家标准、行业标准的最新版本，分发到相关部门使用；收回旧标准。</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查见《适用的法律法规及其他要求清单》，内容包括：序号、文件名称、编号、版本等，收集基本全面，基本符合。</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以上外来文件保管良好，均为有效版本。</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查见《记录清单》，内容包括：序号、记录名称、编号、保存期、使用部门等。</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共登记有不符合项报告、顾客满意程度调查表、文件发放回收记录、外来文件清单、培训记录表、环境因素清单等。保存期限分别为三年和长期。未将认证范围内的实际施工中的记录录入清单中，口头交流。</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抽查行政部文件发放登记表、培训记录表、受控文件清单，固体废弃物处置记录，填写及保管符合要求。</w:t>
            </w:r>
            <w:r>
              <w:rPr>
                <w:rFonts w:asciiTheme="minorEastAsia" w:eastAsiaTheme="minorEastAsia" w:hAnsiTheme="minorEastAsia" w:cs="宋体" w:hint="eastAsia"/>
                <w:kern w:val="0"/>
                <w:szCs w:val="21"/>
              </w:rPr>
              <w:br/>
              <w:t>各部门保存各记录，按时间整理，放置在文件柜中，以便检索，行政部定期对其进行检查，目前保存完好。名称，编号构成记录的唯一性标识。</w:t>
            </w:r>
          </w:p>
          <w:p w:rsidR="001E1ACE" w:rsidRPr="001E1ACE" w:rsidRDefault="001E1ACE" w:rsidP="001E1ACE">
            <w:pPr>
              <w:ind w:firstLineChars="300" w:firstLine="632"/>
              <w:rPr>
                <w:b/>
                <w:i/>
                <w:color w:val="FF0000"/>
                <w:szCs w:val="21"/>
                <w:u w:val="single"/>
              </w:rPr>
            </w:pPr>
            <w:r w:rsidRPr="001E1ACE">
              <w:rPr>
                <w:rFonts w:hint="eastAsia"/>
                <w:b/>
                <w:bCs/>
                <w:i/>
                <w:color w:val="FF0000"/>
                <w:szCs w:val="21"/>
                <w:u w:val="single"/>
              </w:rPr>
              <w:t>查阅公司受控文件信息的相关证实，未包括公司劳务分包合同中规定执行的</w:t>
            </w:r>
            <w:r w:rsidRPr="001E1ACE">
              <w:rPr>
                <w:rFonts w:hint="eastAsia"/>
                <w:b/>
                <w:i/>
                <w:color w:val="FF0000"/>
                <w:szCs w:val="21"/>
                <w:u w:val="single"/>
              </w:rPr>
              <w:t>《油气长输管道工程施工及验收规范》</w:t>
            </w:r>
            <w:r w:rsidRPr="001E1ACE">
              <w:rPr>
                <w:rFonts w:hint="eastAsia"/>
                <w:b/>
                <w:i/>
                <w:color w:val="FF0000"/>
                <w:szCs w:val="21"/>
                <w:u w:val="single"/>
              </w:rPr>
              <w:t>GB 50369 2014</w:t>
            </w:r>
            <w:r w:rsidRPr="001E1ACE">
              <w:rPr>
                <w:rFonts w:hint="eastAsia"/>
                <w:b/>
                <w:i/>
                <w:color w:val="FF0000"/>
                <w:szCs w:val="21"/>
                <w:u w:val="single"/>
              </w:rPr>
              <w:t>、《钢质管道焊接及验收》、</w:t>
            </w:r>
            <w:r w:rsidRPr="001E1ACE">
              <w:rPr>
                <w:rFonts w:hint="eastAsia"/>
                <w:b/>
                <w:i/>
                <w:color w:val="FF0000"/>
                <w:szCs w:val="21"/>
                <w:u w:val="single"/>
              </w:rPr>
              <w:t>GB/T31032</w:t>
            </w:r>
            <w:r w:rsidRPr="001E1ACE">
              <w:rPr>
                <w:rFonts w:hint="eastAsia"/>
                <w:b/>
                <w:i/>
                <w:color w:val="FF0000"/>
                <w:szCs w:val="21"/>
                <w:u w:val="single"/>
              </w:rPr>
              <w:t>《油气输送管道穿越工程施工规范》</w:t>
            </w:r>
            <w:r w:rsidRPr="001E1ACE">
              <w:rPr>
                <w:rFonts w:hint="eastAsia"/>
                <w:b/>
                <w:i/>
                <w:color w:val="FF0000"/>
                <w:szCs w:val="21"/>
                <w:u w:val="single"/>
              </w:rPr>
              <w:t>GB 50424-2015</w:t>
            </w:r>
            <w:r w:rsidRPr="001E1ACE">
              <w:rPr>
                <w:rFonts w:hint="eastAsia"/>
                <w:b/>
                <w:bCs/>
                <w:i/>
                <w:color w:val="FF0000"/>
                <w:szCs w:val="21"/>
                <w:u w:val="single"/>
              </w:rPr>
              <w:t>标准。</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梁小荷介绍：尚未有销毁记录，若有由行政部组织进行。</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5、梁小荷介绍公司自成立以来获得多项工程施工奖项，公司也因此赢得客户的深度认同，完美的塑造了在时代发展背景下施工行业超常规发展的成功典范，业务范围遍及四川省、重庆市、贵州省等地。</w:t>
            </w:r>
          </w:p>
        </w:tc>
        <w:tc>
          <w:tcPr>
            <w:tcW w:w="851" w:type="dxa"/>
            <w:vAlign w:val="center"/>
          </w:tcPr>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rsidP="001E1ACE">
            <w:pPr>
              <w:pStyle w:val="a0"/>
            </w:pPr>
          </w:p>
          <w:p w:rsidR="001E1ACE" w:rsidRDefault="001E1ACE" w:rsidP="001E1ACE">
            <w:pPr>
              <w:pStyle w:val="a0"/>
            </w:pPr>
          </w:p>
          <w:p w:rsidR="001E1ACE" w:rsidRDefault="001E1ACE" w:rsidP="001E1ACE">
            <w:pPr>
              <w:pStyle w:val="a0"/>
            </w:pPr>
          </w:p>
          <w:p w:rsidR="001E1ACE" w:rsidRDefault="001E1ACE" w:rsidP="001E1ACE">
            <w:pPr>
              <w:pStyle w:val="a0"/>
            </w:pPr>
          </w:p>
          <w:p w:rsidR="001E1ACE" w:rsidRPr="001E1ACE" w:rsidRDefault="001E1ACE" w:rsidP="001E1ACE">
            <w:pPr>
              <w:pStyle w:val="a0"/>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1E1ACE" w:rsidRDefault="001E1ACE">
            <w:pPr>
              <w:spacing w:line="320" w:lineRule="exact"/>
              <w:rPr>
                <w:rFonts w:asciiTheme="minorEastAsia" w:eastAsiaTheme="minorEastAsia" w:hAnsiTheme="minorEastAsia"/>
                <w:b/>
                <w:sz w:val="24"/>
                <w:szCs w:val="24"/>
              </w:rPr>
            </w:pPr>
          </w:p>
          <w:p w:rsidR="00027549" w:rsidRDefault="001E1ACE">
            <w:pPr>
              <w:spacing w:line="320" w:lineRule="exact"/>
              <w:rPr>
                <w:rFonts w:asciiTheme="minorEastAsia" w:eastAsiaTheme="minorEastAsia" w:hAnsiTheme="minorEastAsia"/>
                <w:b/>
                <w:sz w:val="24"/>
                <w:szCs w:val="24"/>
              </w:rPr>
            </w:pPr>
            <w:r>
              <w:rPr>
                <w:rFonts w:asciiTheme="minorEastAsia" w:eastAsiaTheme="minorEastAsia" w:hAnsiTheme="minorEastAsia"/>
                <w:b/>
                <w:sz w:val="24"/>
                <w:szCs w:val="24"/>
              </w:rPr>
              <w:t>N</w:t>
            </w:r>
          </w:p>
        </w:tc>
      </w:tr>
      <w:tr w:rsidR="00027549">
        <w:trPr>
          <w:trHeight w:val="392"/>
        </w:trPr>
        <w:tc>
          <w:tcPr>
            <w:tcW w:w="1790" w:type="dxa"/>
          </w:tcPr>
          <w:p w:rsidR="00027549" w:rsidRDefault="00D01C26">
            <w:pPr>
              <w:spacing w:line="320" w:lineRule="exact"/>
              <w:rPr>
                <w:szCs w:val="21"/>
              </w:rPr>
            </w:pPr>
            <w:r>
              <w:rPr>
                <w:rFonts w:hint="eastAsia"/>
                <w:szCs w:val="21"/>
              </w:rPr>
              <w:lastRenderedPageBreak/>
              <w:t>运行的策划与控制</w:t>
            </w:r>
          </w:p>
          <w:p w:rsidR="00027549" w:rsidRDefault="00027549">
            <w:pPr>
              <w:tabs>
                <w:tab w:val="left" w:pos="3420"/>
                <w:tab w:val="left" w:pos="6600"/>
              </w:tabs>
              <w:snapToGrid w:val="0"/>
              <w:spacing w:line="320" w:lineRule="exact"/>
              <w:rPr>
                <w:rFonts w:asciiTheme="minorEastAsia" w:eastAsiaTheme="minorEastAsia" w:hAnsiTheme="minorEastAsia"/>
                <w:sz w:val="24"/>
                <w:szCs w:val="24"/>
              </w:rPr>
            </w:pPr>
          </w:p>
        </w:tc>
        <w:tc>
          <w:tcPr>
            <w:tcW w:w="1150" w:type="dxa"/>
          </w:tcPr>
          <w:p w:rsidR="00027549" w:rsidRDefault="00D01C26">
            <w:pPr>
              <w:tabs>
                <w:tab w:val="left" w:pos="3420"/>
                <w:tab w:val="left" w:pos="6600"/>
              </w:tabs>
              <w:snapToGrid w:val="0"/>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E08.1</w:t>
            </w:r>
          </w:p>
          <w:p w:rsidR="00027549" w:rsidRDefault="00027549">
            <w:pPr>
              <w:tabs>
                <w:tab w:val="left" w:pos="3420"/>
                <w:tab w:val="left" w:pos="6600"/>
              </w:tabs>
              <w:snapToGrid w:val="0"/>
              <w:spacing w:line="320" w:lineRule="exact"/>
              <w:rPr>
                <w:rFonts w:asciiTheme="minorEastAsia" w:eastAsiaTheme="minorEastAsia" w:hAnsiTheme="minorEastAsia"/>
                <w:b/>
                <w:bCs/>
                <w:szCs w:val="21"/>
              </w:rPr>
            </w:pPr>
          </w:p>
        </w:tc>
        <w:tc>
          <w:tcPr>
            <w:tcW w:w="10918" w:type="dxa"/>
          </w:tcPr>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根据过程的运行准则，组织实施资源能源的消耗控制火灾预防、职业健康安全事故防范等过程的控制，避免和减少了环境职业健康安全的损失。</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消防设施检查、节能降耗运行检查、火灾预防运行检查、安全环境检查等关键运行控制信息的证据都以记录或文件的方式保留。</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抽查环境运行的策划与控制实施</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1）固体废弃物排放的管控：</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生活垃圾在办公区域集中收集后，由物业管理交环卫部门统一定期清运；回收固废处理（包括危险固废如墨盒、硒鼓等）作好分类，标识交供应商回收。</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2）资源、能源消耗管控：</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2020年1月至5月能源支出统计表，记录显示：基本达成目标。</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3）火灾预防：</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张贴防火标识，购买灭火器等消防设施；</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组织相关人员进行培训；日常的检查；制定火灾应急预案。</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查见组织的职业健康安全运行控制状况：</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1）意外火灾控制</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建立消防检查管理制度；确定消防小组人员职责；按规定每月进行消防检查；制定应急准备响应预案；进行消防演习。</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新冠疫情期间，组织策划了《疫情防控应急工作预案》，对疫情期间的疫情防控物资的发放、人员的管控、每日的人员体温检测、环境的消毒等进行了策划。目前公司所在地处于新冠疫情低风险区域，公司员工外出办事时，严格遵守客户对新冠疫情控制要求规定，如需要佩带口罩或测量体温无条件配合。</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3）对相关方施加影响</w:t>
            </w: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组织对进入场所内的供方送货员、求职及培训人员视情况由安保人员或受访人提醒、签定安全协议等方式，告知相关遵守相应的运行准则，以防止外来人员受到人身伤害或职业健康安危害。</w:t>
            </w:r>
          </w:p>
        </w:tc>
        <w:tc>
          <w:tcPr>
            <w:tcW w:w="851" w:type="dxa"/>
            <w:vAlign w:val="center"/>
          </w:tcPr>
          <w:p w:rsidR="00027549" w:rsidRDefault="00027549">
            <w:pPr>
              <w:spacing w:line="320" w:lineRule="exact"/>
              <w:rPr>
                <w:rFonts w:asciiTheme="minorEastAsia" w:eastAsiaTheme="minorEastAsia" w:hAnsiTheme="minorEastAsia"/>
                <w:b/>
                <w:sz w:val="24"/>
                <w:szCs w:val="24"/>
              </w:rPr>
            </w:pPr>
          </w:p>
        </w:tc>
      </w:tr>
      <w:tr w:rsidR="00027549">
        <w:trPr>
          <w:trHeight w:val="277"/>
        </w:trPr>
        <w:tc>
          <w:tcPr>
            <w:tcW w:w="1790" w:type="dxa"/>
          </w:tcPr>
          <w:p w:rsidR="00027549" w:rsidRDefault="00D01C26">
            <w:pPr>
              <w:tabs>
                <w:tab w:val="left" w:pos="3420"/>
                <w:tab w:val="left" w:pos="6600"/>
              </w:tabs>
              <w:snapToGrid w:val="0"/>
              <w:spacing w:line="320" w:lineRule="exact"/>
              <w:rPr>
                <w:rFonts w:asciiTheme="minorEastAsia" w:eastAsiaTheme="minorEastAsia" w:hAnsiTheme="minorEastAsia"/>
                <w:sz w:val="24"/>
                <w:szCs w:val="24"/>
              </w:rPr>
            </w:pPr>
            <w:r>
              <w:rPr>
                <w:rFonts w:hint="eastAsia"/>
                <w:szCs w:val="21"/>
              </w:rPr>
              <w:lastRenderedPageBreak/>
              <w:t>应急准备和响应</w:t>
            </w:r>
          </w:p>
        </w:tc>
        <w:tc>
          <w:tcPr>
            <w:tcW w:w="1150" w:type="dxa"/>
          </w:tcPr>
          <w:p w:rsidR="00027549" w:rsidRDefault="00D01C26">
            <w:pPr>
              <w:tabs>
                <w:tab w:val="left" w:pos="3420"/>
                <w:tab w:val="left" w:pos="6600"/>
              </w:tabs>
              <w:snapToGrid w:val="0"/>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E08.2</w:t>
            </w:r>
          </w:p>
          <w:p w:rsidR="00027549" w:rsidRDefault="00027549">
            <w:pPr>
              <w:tabs>
                <w:tab w:val="left" w:pos="3420"/>
                <w:tab w:val="left" w:pos="6600"/>
              </w:tabs>
              <w:snapToGrid w:val="0"/>
              <w:spacing w:line="320" w:lineRule="exact"/>
              <w:rPr>
                <w:rFonts w:asciiTheme="minorEastAsia" w:eastAsiaTheme="minorEastAsia" w:hAnsiTheme="minorEastAsia"/>
                <w:b/>
                <w:bCs/>
                <w:szCs w:val="21"/>
              </w:rPr>
            </w:pPr>
          </w:p>
        </w:tc>
        <w:tc>
          <w:tcPr>
            <w:tcW w:w="10918" w:type="dxa"/>
          </w:tcPr>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查见：《应急准备和响应控制程序》、《突发安全事故应急预案》等。</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公司突发安全事故包含：塌方、倒塌事故，触电事故，机械伤害事故，高处坠落事故，火灾爆炸事故，中暑事故，物体打击事故，车辆伤害事故，起吊伤害事故。</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抽查：公司应急演练计划：2020年4月进行火灾消防应急演练，2020年5月进行触电事故应急演练........</w:t>
            </w:r>
          </w:p>
          <w:p w:rsidR="00027549" w:rsidRDefault="00027549">
            <w:pPr>
              <w:ind w:firstLineChars="200" w:firstLine="420"/>
              <w:rPr>
                <w:rFonts w:asciiTheme="minorEastAsia" w:eastAsiaTheme="minorEastAsia" w:hAnsiTheme="minorEastAsia" w:cs="宋体"/>
                <w:kern w:val="0"/>
                <w:szCs w:val="21"/>
              </w:rPr>
            </w:pP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抽见：消防安全演习报告：公司全体人员参加了2020年4月17日在公司由行政部组织的在工程部进行火灾消防演练。演习前进行了消防法规宣传及救援、逃生基本常识讲解；</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现场能提供以上演练记录及消防安全演习总结报告。通过演练，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目前应急预案基本符合要求，暂无变更。</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查，其他应急的演练也按计划要求进行，并进行总结评价，应急准备和响应的管理符合要求 。</w:t>
            </w:r>
          </w:p>
          <w:p w:rsidR="00027549" w:rsidRDefault="00027549">
            <w:pPr>
              <w:ind w:firstLineChars="200" w:firstLine="420"/>
              <w:rPr>
                <w:rFonts w:asciiTheme="minorEastAsia" w:eastAsiaTheme="minorEastAsia" w:hAnsiTheme="minorEastAsia" w:cs="宋体"/>
                <w:kern w:val="0"/>
                <w:szCs w:val="21"/>
              </w:rPr>
            </w:pPr>
          </w:p>
        </w:tc>
        <w:tc>
          <w:tcPr>
            <w:tcW w:w="851" w:type="dxa"/>
            <w:vAlign w:val="center"/>
          </w:tcPr>
          <w:p w:rsidR="00027549" w:rsidRDefault="00027549">
            <w:pPr>
              <w:spacing w:line="320" w:lineRule="exact"/>
              <w:rPr>
                <w:rFonts w:asciiTheme="minorEastAsia" w:eastAsiaTheme="minorEastAsia" w:hAnsiTheme="minorEastAsia"/>
                <w:b/>
                <w:sz w:val="24"/>
                <w:szCs w:val="24"/>
              </w:rPr>
            </w:pPr>
          </w:p>
        </w:tc>
      </w:tr>
      <w:tr w:rsidR="00027549">
        <w:trPr>
          <w:trHeight w:val="277"/>
        </w:trPr>
        <w:tc>
          <w:tcPr>
            <w:tcW w:w="1790" w:type="dxa"/>
            <w:vAlign w:val="center"/>
          </w:tcPr>
          <w:p w:rsidR="00027549" w:rsidRDefault="00D01C26">
            <w:pPr>
              <w:spacing w:line="320" w:lineRule="exact"/>
              <w:rPr>
                <w:rFonts w:asciiTheme="minorEastAsia" w:eastAsiaTheme="minorEastAsia" w:hAnsiTheme="minorEastAsia"/>
                <w:sz w:val="24"/>
                <w:szCs w:val="24"/>
              </w:rPr>
            </w:pPr>
            <w:r>
              <w:rPr>
                <w:rFonts w:hint="eastAsia"/>
                <w:szCs w:val="21"/>
              </w:rPr>
              <w:lastRenderedPageBreak/>
              <w:t>内部审核</w:t>
            </w:r>
          </w:p>
        </w:tc>
        <w:tc>
          <w:tcPr>
            <w:tcW w:w="1150" w:type="dxa"/>
            <w:vAlign w:val="center"/>
          </w:tcPr>
          <w:p w:rsidR="00027549" w:rsidRDefault="00D01C26">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EO9.2</w:t>
            </w:r>
          </w:p>
          <w:p w:rsidR="00027549" w:rsidRDefault="00027549">
            <w:pPr>
              <w:spacing w:line="320" w:lineRule="exact"/>
              <w:rPr>
                <w:rFonts w:asciiTheme="minorEastAsia" w:eastAsiaTheme="minorEastAsia" w:hAnsiTheme="minorEastAsia"/>
                <w:b/>
                <w:bCs/>
                <w:szCs w:val="21"/>
              </w:rPr>
            </w:pPr>
          </w:p>
        </w:tc>
        <w:tc>
          <w:tcPr>
            <w:tcW w:w="10918" w:type="dxa"/>
            <w:vAlign w:val="center"/>
          </w:tcPr>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公司制定《内部审核控制程序》，对内部审核方案策划规定：</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1.频次：内审每年进行一次，两次内部审核的时间间隔不超过12个月。</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2.方法：按部门/过程审核。提供了内审员黎红、 薛海波的任命书 授权人：黄静  2020年3月10日</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3.职责：体系负责人组织内部审核活动。</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4.策划要求：范围、准则、工作分配等。</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5.报告：体系负责人在内部审核结束及纠正措施完成后应向总经理报告审核结果。</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6.提供了《2020年内部审核实施计划》，计划内容有：目的、范围、审核准则、计划编制：梁小荷 审批：黄静，日期：2020年4月14日，审核时间2020年4月15日。</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查阅2020年度内部审核有关记录</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提供了审核组名单：组长：黎红（A）、组员：薛海波（B）</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审核范围：本组织环境/职业健康安全管理体系覆盖的部门/办公场所的服务/活动。</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3.审核准则：GB/T24001——2016  环境管理体系要求及使用指南；GB/T45001——2018 职业健康安全管理体系要求 ；公司体系文件 相关法律法规等。</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4.提供了《内审首次会议签到表》，参加人有各部门负责人等。</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5.提供了《内审检查表》，经查阅对照，受审核部门涉及条款与公司管理体系职责分配相一致。</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6.提供了《内审不合格报告》</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开出项1个一般不符合报告,涉及 2020年4月行政部管理文件未按要求归档不便于检索。</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上述事实不符合GB/T19001-2016和GB/T24001-2016第7.5条款；GB/T45001-2018第7.5条款的要求的相关内容的规定。上述不符事实合。不符合项报告描述基本清楚，标准判断基本正确。</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对于涉及不符合项的部门，进行了原因分析并制定纠正措施计划，经过审核组验证，纠正措施有效。</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管理体系标准条款学习，进行不符合项整改，要求在5日内整改完毕，由行政部组织相关内审员对整改后的情况进行跟踪验证，确认纠正及纠正措施有效，体系的建立、运行符合管理体系要求。</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审核结论：基本符合计划安排和标准的要求，并得到了较有效实施和保持， 仍需进一步改进。提供了内审员培训记录，审核员没有审核自己部门工作，具有独立性。审核组长：黎红。</w:t>
            </w:r>
          </w:p>
        </w:tc>
        <w:tc>
          <w:tcPr>
            <w:tcW w:w="851" w:type="dxa"/>
            <w:vAlign w:val="center"/>
          </w:tcPr>
          <w:p w:rsidR="00027549" w:rsidRDefault="00027549">
            <w:pPr>
              <w:spacing w:line="320" w:lineRule="exact"/>
              <w:rPr>
                <w:rFonts w:asciiTheme="minorEastAsia" w:eastAsiaTheme="minorEastAsia" w:hAnsiTheme="minorEastAsia"/>
                <w:b/>
                <w:sz w:val="24"/>
                <w:szCs w:val="24"/>
              </w:rPr>
            </w:pPr>
          </w:p>
        </w:tc>
      </w:tr>
      <w:tr w:rsidR="00027549">
        <w:trPr>
          <w:trHeight w:val="277"/>
        </w:trPr>
        <w:tc>
          <w:tcPr>
            <w:tcW w:w="1790" w:type="dxa"/>
            <w:vAlign w:val="center"/>
          </w:tcPr>
          <w:p w:rsidR="00027549" w:rsidRDefault="00D01C26">
            <w:pPr>
              <w:spacing w:line="320" w:lineRule="exact"/>
              <w:rPr>
                <w:rFonts w:asciiTheme="minorEastAsia" w:eastAsiaTheme="minorEastAsia" w:hAnsiTheme="minorEastAsia"/>
                <w:sz w:val="24"/>
                <w:szCs w:val="24"/>
              </w:rPr>
            </w:pPr>
            <w:r>
              <w:rPr>
                <w:rFonts w:hint="eastAsia"/>
                <w:szCs w:val="21"/>
              </w:rPr>
              <w:lastRenderedPageBreak/>
              <w:t>绩效的监视和测量</w:t>
            </w:r>
          </w:p>
        </w:tc>
        <w:tc>
          <w:tcPr>
            <w:tcW w:w="1150" w:type="dxa"/>
            <w:vAlign w:val="center"/>
          </w:tcPr>
          <w:p w:rsidR="00027549" w:rsidRDefault="00027549">
            <w:pPr>
              <w:spacing w:line="320" w:lineRule="exact"/>
              <w:rPr>
                <w:rFonts w:asciiTheme="minorEastAsia" w:eastAsiaTheme="minorEastAsia" w:hAnsiTheme="minorEastAsia"/>
                <w:b/>
                <w:bCs/>
                <w:szCs w:val="21"/>
              </w:rPr>
            </w:pPr>
          </w:p>
          <w:p w:rsidR="00027549" w:rsidRDefault="00D01C26">
            <w:pPr>
              <w:spacing w:line="320" w:lineRule="exact"/>
              <w:ind w:left="211" w:hangingChars="100" w:hanging="211"/>
              <w:rPr>
                <w:rFonts w:asciiTheme="minorEastAsia" w:eastAsiaTheme="minorEastAsia" w:hAnsiTheme="minorEastAsia"/>
                <w:b/>
                <w:bCs/>
                <w:szCs w:val="21"/>
              </w:rPr>
            </w:pPr>
            <w:r>
              <w:rPr>
                <w:rFonts w:asciiTheme="minorEastAsia" w:eastAsiaTheme="minorEastAsia" w:hAnsiTheme="minorEastAsia" w:hint="eastAsia"/>
                <w:b/>
                <w:bCs/>
                <w:szCs w:val="21"/>
              </w:rPr>
              <w:t>EO9.1  9.1.1</w:t>
            </w:r>
          </w:p>
          <w:p w:rsidR="00027549" w:rsidRDefault="00027549">
            <w:pPr>
              <w:pStyle w:val="a0"/>
              <w:spacing w:line="320" w:lineRule="exact"/>
              <w:rPr>
                <w:rFonts w:asciiTheme="minorEastAsia" w:eastAsiaTheme="minorEastAsia" w:hAnsiTheme="minorEastAsia"/>
                <w:b/>
                <w:sz w:val="21"/>
                <w:szCs w:val="21"/>
              </w:rPr>
            </w:pPr>
          </w:p>
        </w:tc>
        <w:tc>
          <w:tcPr>
            <w:tcW w:w="10918" w:type="dxa"/>
            <w:vAlign w:val="center"/>
          </w:tcPr>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编制了《绩效监视与测量控制程序》通过以下几种方式对运行过程绩效进行监视和测量。</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该公司对管理体系过程进行监视和测量的方法包括：内审、管理评审、目标考核、日常环境和职业健康安全过程的监视和测量检查等。</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内审、管理评审、目标考核的审核记录.日常环境和职业健康安全检查每季度进行一次过程的监视和测量的检查，发现问题立即整改。</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环境绩效监测：</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办公区卫生间废水排入城市管网，</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一般固废（集中收集），招标部废旧文件按规定妥善处理。</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被动监测：自体系建立以来没有发生过环境污染事故。</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职业健康安全监测：</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主动检测：每季度进行日常检查。</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被动监测：抽见疫情期间《新冠病毒防治台账》，提供 3月、4月往来人员动态摸排审查表，体温测试记录，防控物资发放记录等。对疫情的防控能起到有效的作用。</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自体系建立以来没有发生过安全事故。监测设备：公司暂无环境、职业健康安全监测设备。</w:t>
            </w:r>
          </w:p>
          <w:p w:rsidR="00B23CD2" w:rsidRPr="00B23CD2" w:rsidRDefault="00B23CD2" w:rsidP="00B23CD2">
            <w:pPr>
              <w:spacing w:line="320" w:lineRule="exact"/>
              <w:ind w:firstLineChars="245" w:firstLine="517"/>
              <w:rPr>
                <w:rFonts w:ascii="宋体" w:hAnsi="宋体" w:cs="宋体"/>
                <w:b/>
                <w:bCs/>
                <w:i/>
                <w:color w:val="FF0000"/>
                <w:szCs w:val="21"/>
                <w:u w:val="single"/>
              </w:rPr>
            </w:pPr>
            <w:r w:rsidRPr="00B23CD2">
              <w:rPr>
                <w:rFonts w:ascii="宋体" w:hAnsi="宋体" w:cs="宋体" w:hint="eastAsia"/>
                <w:b/>
                <w:i/>
                <w:color w:val="FF0000"/>
                <w:kern w:val="0"/>
                <w:szCs w:val="21"/>
                <w:u w:val="single"/>
              </w:rPr>
              <w:t>现场审核时发现，行政部未能提供在建项目焊工等涉及环境/职业健康安全关键岗位工作人员职业病体检的相关证实</w:t>
            </w:r>
            <w:r w:rsidRPr="00B23CD2">
              <w:rPr>
                <w:rFonts w:ascii="宋体" w:hAnsi="宋体" w:cs="宋体" w:hint="eastAsia"/>
                <w:b/>
                <w:bCs/>
                <w:i/>
                <w:color w:val="FF0000"/>
                <w:szCs w:val="21"/>
                <w:u w:val="single"/>
              </w:rPr>
              <w:t>。</w:t>
            </w:r>
          </w:p>
        </w:tc>
        <w:tc>
          <w:tcPr>
            <w:tcW w:w="851" w:type="dxa"/>
            <w:vAlign w:val="center"/>
          </w:tcPr>
          <w:p w:rsidR="00B23CD2" w:rsidRDefault="00B23CD2">
            <w:pPr>
              <w:spacing w:line="320" w:lineRule="exact"/>
              <w:rPr>
                <w:rFonts w:asciiTheme="minorEastAsia" w:eastAsiaTheme="minorEastAsia" w:hAnsiTheme="minorEastAsia"/>
                <w:b/>
                <w:sz w:val="24"/>
                <w:szCs w:val="24"/>
              </w:rPr>
            </w:pPr>
          </w:p>
          <w:p w:rsidR="00B23CD2" w:rsidRDefault="00B23CD2">
            <w:pPr>
              <w:spacing w:line="320" w:lineRule="exact"/>
              <w:rPr>
                <w:rFonts w:asciiTheme="minorEastAsia" w:eastAsiaTheme="minorEastAsia" w:hAnsiTheme="minorEastAsia"/>
                <w:b/>
                <w:sz w:val="24"/>
                <w:szCs w:val="24"/>
              </w:rPr>
            </w:pPr>
          </w:p>
          <w:p w:rsidR="00B23CD2" w:rsidRDefault="00B23CD2">
            <w:pPr>
              <w:spacing w:line="320" w:lineRule="exact"/>
              <w:rPr>
                <w:rFonts w:asciiTheme="minorEastAsia" w:eastAsiaTheme="minorEastAsia" w:hAnsiTheme="minorEastAsia"/>
                <w:b/>
                <w:sz w:val="24"/>
                <w:szCs w:val="24"/>
              </w:rPr>
            </w:pPr>
          </w:p>
          <w:p w:rsidR="00B23CD2" w:rsidRDefault="00B23CD2">
            <w:pPr>
              <w:spacing w:line="320" w:lineRule="exact"/>
              <w:rPr>
                <w:rFonts w:asciiTheme="minorEastAsia" w:eastAsiaTheme="minorEastAsia" w:hAnsiTheme="minorEastAsia"/>
                <w:b/>
                <w:sz w:val="24"/>
                <w:szCs w:val="24"/>
              </w:rPr>
            </w:pPr>
          </w:p>
          <w:p w:rsidR="00B23CD2" w:rsidRDefault="00B23CD2">
            <w:pPr>
              <w:spacing w:line="320" w:lineRule="exact"/>
              <w:rPr>
                <w:rFonts w:asciiTheme="minorEastAsia" w:eastAsiaTheme="minorEastAsia" w:hAnsiTheme="minorEastAsia"/>
                <w:b/>
                <w:sz w:val="24"/>
                <w:szCs w:val="24"/>
              </w:rPr>
            </w:pPr>
          </w:p>
          <w:p w:rsidR="00B23CD2" w:rsidRDefault="00B23CD2">
            <w:pPr>
              <w:spacing w:line="320" w:lineRule="exact"/>
              <w:rPr>
                <w:rFonts w:asciiTheme="minorEastAsia" w:eastAsiaTheme="minorEastAsia" w:hAnsiTheme="minorEastAsia"/>
                <w:b/>
                <w:sz w:val="24"/>
                <w:szCs w:val="24"/>
              </w:rPr>
            </w:pPr>
          </w:p>
          <w:p w:rsidR="00B23CD2" w:rsidRDefault="00B23CD2">
            <w:pPr>
              <w:spacing w:line="320" w:lineRule="exact"/>
              <w:rPr>
                <w:rFonts w:asciiTheme="minorEastAsia" w:eastAsiaTheme="minorEastAsia" w:hAnsiTheme="minorEastAsia"/>
                <w:b/>
                <w:sz w:val="24"/>
                <w:szCs w:val="24"/>
              </w:rPr>
            </w:pPr>
          </w:p>
          <w:p w:rsidR="00B23CD2" w:rsidRDefault="00B23CD2">
            <w:pPr>
              <w:spacing w:line="320" w:lineRule="exact"/>
              <w:rPr>
                <w:rFonts w:asciiTheme="minorEastAsia" w:eastAsiaTheme="minorEastAsia" w:hAnsiTheme="minorEastAsia"/>
                <w:b/>
                <w:sz w:val="24"/>
                <w:szCs w:val="24"/>
              </w:rPr>
            </w:pPr>
          </w:p>
          <w:p w:rsidR="00B23CD2" w:rsidRDefault="00B23CD2">
            <w:pPr>
              <w:spacing w:line="320" w:lineRule="exact"/>
              <w:rPr>
                <w:rFonts w:asciiTheme="minorEastAsia" w:eastAsiaTheme="minorEastAsia" w:hAnsiTheme="minorEastAsia"/>
                <w:b/>
                <w:sz w:val="24"/>
                <w:szCs w:val="24"/>
              </w:rPr>
            </w:pPr>
          </w:p>
          <w:p w:rsidR="00B23CD2" w:rsidRDefault="00B23CD2">
            <w:pPr>
              <w:spacing w:line="320" w:lineRule="exact"/>
              <w:rPr>
                <w:rFonts w:asciiTheme="minorEastAsia" w:eastAsiaTheme="minorEastAsia" w:hAnsiTheme="minorEastAsia"/>
                <w:b/>
                <w:sz w:val="24"/>
                <w:szCs w:val="24"/>
              </w:rPr>
            </w:pPr>
          </w:p>
          <w:p w:rsidR="00B23CD2" w:rsidRDefault="00B23CD2">
            <w:pPr>
              <w:spacing w:line="320" w:lineRule="exact"/>
              <w:rPr>
                <w:rFonts w:asciiTheme="minorEastAsia" w:eastAsiaTheme="minorEastAsia" w:hAnsiTheme="minorEastAsia"/>
                <w:b/>
                <w:sz w:val="24"/>
                <w:szCs w:val="24"/>
              </w:rPr>
            </w:pPr>
          </w:p>
          <w:p w:rsidR="00B23CD2" w:rsidRDefault="00B23CD2">
            <w:pPr>
              <w:spacing w:line="320" w:lineRule="exact"/>
              <w:rPr>
                <w:rFonts w:asciiTheme="minorEastAsia" w:eastAsiaTheme="minorEastAsia" w:hAnsiTheme="minorEastAsia"/>
                <w:b/>
                <w:sz w:val="24"/>
                <w:szCs w:val="24"/>
              </w:rPr>
            </w:pPr>
          </w:p>
          <w:p w:rsidR="00027549" w:rsidRDefault="00B23CD2">
            <w:pPr>
              <w:spacing w:line="320" w:lineRule="exact"/>
              <w:rPr>
                <w:rFonts w:asciiTheme="minorEastAsia" w:eastAsiaTheme="minorEastAsia" w:hAnsiTheme="minorEastAsia"/>
                <w:b/>
                <w:sz w:val="24"/>
                <w:szCs w:val="24"/>
              </w:rPr>
            </w:pPr>
            <w:r>
              <w:rPr>
                <w:rFonts w:asciiTheme="minorEastAsia" w:eastAsiaTheme="minorEastAsia" w:hAnsiTheme="minorEastAsia"/>
                <w:b/>
                <w:sz w:val="24"/>
                <w:szCs w:val="24"/>
              </w:rPr>
              <w:t>N</w:t>
            </w:r>
          </w:p>
        </w:tc>
      </w:tr>
      <w:tr w:rsidR="00027549">
        <w:trPr>
          <w:trHeight w:val="676"/>
        </w:trPr>
        <w:tc>
          <w:tcPr>
            <w:tcW w:w="1790" w:type="dxa"/>
            <w:vAlign w:val="center"/>
          </w:tcPr>
          <w:p w:rsidR="00027549" w:rsidRDefault="00D01C26">
            <w:pPr>
              <w:spacing w:line="320" w:lineRule="exact"/>
              <w:rPr>
                <w:rFonts w:asciiTheme="minorEastAsia" w:eastAsiaTheme="minorEastAsia" w:hAnsiTheme="minorEastAsia"/>
                <w:sz w:val="24"/>
                <w:szCs w:val="24"/>
              </w:rPr>
            </w:pPr>
            <w:r>
              <w:rPr>
                <w:rFonts w:asciiTheme="minorEastAsia" w:eastAsiaTheme="minorEastAsia" w:hAnsiTheme="minorEastAsia" w:hint="eastAsia"/>
                <w:szCs w:val="21"/>
              </w:rPr>
              <w:t>法律法规要求和其他要求的确定、合规性评价</w:t>
            </w:r>
          </w:p>
        </w:tc>
        <w:tc>
          <w:tcPr>
            <w:tcW w:w="1150" w:type="dxa"/>
            <w:vAlign w:val="center"/>
          </w:tcPr>
          <w:p w:rsidR="00027549" w:rsidRDefault="00D01C26">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EO6.1.3</w:t>
            </w:r>
          </w:p>
          <w:p w:rsidR="00027549" w:rsidRDefault="00D01C26">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9.1.2</w:t>
            </w:r>
          </w:p>
        </w:tc>
        <w:tc>
          <w:tcPr>
            <w:tcW w:w="10918" w:type="dxa"/>
            <w:vAlign w:val="center"/>
          </w:tcPr>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rPr>
              <w:t>编</w:t>
            </w:r>
            <w:r>
              <w:rPr>
                <w:rFonts w:asciiTheme="minorEastAsia" w:eastAsiaTheme="minorEastAsia" w:hAnsiTheme="minorEastAsia" w:cs="宋体" w:hint="eastAsia"/>
                <w:kern w:val="0"/>
                <w:szCs w:val="21"/>
                <w:lang w:val="en-GB"/>
              </w:rPr>
              <w:t>制有《法律法规标准规范控制程序》，编制的适用的法律法规包括：</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中华人民共和国宪法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中华人民共和国刑法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lastRenderedPageBreak/>
              <w:t>中华人民共和国环境保护法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中华人民共和国道路交通安全法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 xml:space="preserve">中华人民共和国固体废物污染环境防治法  </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中华人民共和国节约能源法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中华人民共和国消防法</w:t>
            </w:r>
          </w:p>
          <w:p w:rsidR="00027549" w:rsidRDefault="004E4B05">
            <w:pPr>
              <w:ind w:firstLineChars="200" w:firstLine="420"/>
              <w:rPr>
                <w:rFonts w:asciiTheme="minorEastAsia" w:eastAsiaTheme="minorEastAsia" w:hAnsiTheme="minorEastAsia" w:cs="宋体"/>
                <w:kern w:val="0"/>
                <w:szCs w:val="21"/>
                <w:lang w:val="en-GB"/>
              </w:rPr>
            </w:pPr>
            <w:hyperlink r:id="rId8" w:history="1">
              <w:r w:rsidR="00D01C26">
                <w:rPr>
                  <w:rFonts w:asciiTheme="minorEastAsia" w:eastAsiaTheme="minorEastAsia" w:hAnsiTheme="minorEastAsia" w:cs="宋体" w:hint="eastAsia"/>
                  <w:kern w:val="0"/>
                  <w:szCs w:val="21"/>
                  <w:lang w:val="en-GB"/>
                </w:rPr>
                <w:t>中华人民共和国水法</w:t>
              </w:r>
            </w:hyperlink>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中华人民共和国传染病防治法</w:t>
            </w:r>
          </w:p>
          <w:p w:rsidR="00027549" w:rsidRDefault="004E4B05">
            <w:pPr>
              <w:ind w:firstLineChars="200" w:firstLine="420"/>
              <w:rPr>
                <w:rFonts w:asciiTheme="minorEastAsia" w:eastAsiaTheme="minorEastAsia" w:hAnsiTheme="minorEastAsia" w:cs="宋体"/>
                <w:kern w:val="0"/>
                <w:szCs w:val="21"/>
                <w:lang w:val="en-GB"/>
              </w:rPr>
            </w:pPr>
            <w:hyperlink r:id="rId9" w:history="1">
              <w:r w:rsidR="00D01C26">
                <w:rPr>
                  <w:rFonts w:asciiTheme="minorEastAsia" w:eastAsiaTheme="minorEastAsia" w:hAnsiTheme="minorEastAsia" w:cs="宋体" w:hint="eastAsia"/>
                  <w:kern w:val="0"/>
                  <w:szCs w:val="21"/>
                  <w:lang w:val="en-GB"/>
                </w:rPr>
                <w:t>中华人民共和国水土保持法</w:t>
              </w:r>
            </w:hyperlink>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中华人民共和国公司法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中华人民共和国安全生产法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中华人民共和国合同法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中华人民共和国未成年人保护法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中华人民共和国劳动法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中华人民共和国清洁生产促进法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中华人民共和国大气污染防治法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中华人民共和国水污染防治法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中华人民共和国职业病防治法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中华人民共和国妇女权益保障法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中华人民共和国劳动合同法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中华人民共和国尘肺病防治条例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中华人民共和国反不正当竟争法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中华人民共和国环境噪声污染防治法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中华人民共和国民法通则</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中华人民共和国环境影响评价法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中华人民共和国环境噪声污染防治法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四川省环境保护条例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四川省固体废物污染环境防治条例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lastRenderedPageBreak/>
              <w:t>四川省机动车排气污染防治办法</w:t>
            </w:r>
          </w:p>
          <w:p w:rsidR="00027549" w:rsidRDefault="00027549">
            <w:pPr>
              <w:ind w:firstLineChars="200" w:firstLine="420"/>
              <w:rPr>
                <w:rFonts w:asciiTheme="minorEastAsia" w:eastAsiaTheme="minorEastAsia" w:hAnsiTheme="minorEastAsia" w:cs="宋体"/>
                <w:kern w:val="0"/>
                <w:szCs w:val="21"/>
                <w:lang w:val="en-GB"/>
              </w:rPr>
            </w:pP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四川省公共场所卫生管理办法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四川省危险废物污染环境防治办法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四川省饮用水水源保护管理条例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四川省城乡环境综合治理条例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四川省城市排水管理条例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四川省道路货物运输管理办法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四川省消防条例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四川省消费者权益保护条例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四川省城乡道路清扫保洁质量与评价技术导则</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四川省工业企业劳动卫生管理条例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四川省环境噪声污染防治管理办法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四川省消防安全责任制实施办法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四川省安全生产条例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四川省绿化条例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四川省城乡道路清扫保洁人员配置导则</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四川省城乡环卫设备配置技术导则</w:t>
            </w:r>
          </w:p>
          <w:p w:rsidR="00027549" w:rsidRDefault="004E4B05">
            <w:pPr>
              <w:ind w:firstLineChars="200" w:firstLine="420"/>
              <w:rPr>
                <w:rFonts w:asciiTheme="minorEastAsia" w:eastAsiaTheme="minorEastAsia" w:hAnsiTheme="minorEastAsia" w:cs="宋体"/>
                <w:kern w:val="0"/>
                <w:szCs w:val="21"/>
                <w:lang w:val="en-GB"/>
              </w:rPr>
            </w:pPr>
            <w:hyperlink r:id="rId10" w:history="1">
              <w:r w:rsidR="00D01C26">
                <w:rPr>
                  <w:rFonts w:asciiTheme="minorEastAsia" w:eastAsiaTheme="minorEastAsia" w:hAnsiTheme="minorEastAsia" w:cs="宋体" w:hint="eastAsia"/>
                  <w:kern w:val="0"/>
                  <w:szCs w:val="21"/>
                  <w:lang w:val="en-GB"/>
                </w:rPr>
                <w:t>国家突发环境事件应急预案</w:t>
              </w:r>
            </w:hyperlink>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汽车排气污染监督管理办法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饮用水水源保护区污染防治管理规定</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机关、团体、企业、事业单位消防安全管理规定（2002年5月1日）</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污水综合排放标准</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仓库防火安全管理规则</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城市环境卫生质量标准</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城市生活垃圾管理办法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城市市容和环境卫生管理条例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lastRenderedPageBreak/>
              <w:t>女职工劳动保护特别规定</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zh-CN"/>
              </w:rPr>
              <w:t>招标投标法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《禁止使用童工规定》</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劳动防护用品监督管理规定</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污水处理设施环境保护监督管理办法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易燃易爆化学品消防安全监督管理办法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环境空气质量标准 GB3095-2012</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地表水环境质量标准</w:t>
            </w:r>
          </w:p>
          <w:p w:rsidR="00027549" w:rsidRDefault="00027549">
            <w:pPr>
              <w:ind w:firstLineChars="200" w:firstLine="420"/>
              <w:rPr>
                <w:rFonts w:asciiTheme="minorEastAsia" w:eastAsiaTheme="minorEastAsia" w:hAnsiTheme="minorEastAsia" w:cs="宋体"/>
                <w:kern w:val="0"/>
                <w:szCs w:val="21"/>
                <w:lang w:val="en-GB"/>
              </w:rPr>
            </w:pP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危险化学品安全管理条例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城市道路清扫保洁质量与评价标准CJJ/T126-2008</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大气污染物综合排放标准</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声音环境质量标准</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劳动保障监察条例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使用有毒物品作业场所劳动保护条例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突发环境事件应急管理办法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职业健康检查管理办法</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四川省城乡环境综合治理条例</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GB/T31962-2015《污水排入城镇下水道水质标准》</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城市绿化评价标准</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 以及国家和其他现行有效的有关规程规范。</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en-GB"/>
              </w:rPr>
              <w:t>。。。。。。</w:t>
            </w:r>
            <w:r>
              <w:rPr>
                <w:rFonts w:asciiTheme="minorEastAsia" w:eastAsiaTheme="minorEastAsia" w:hAnsiTheme="minorEastAsia" w:cs="宋体" w:hint="eastAsia"/>
                <w:kern w:val="0"/>
                <w:szCs w:val="21"/>
                <w:lang w:val="en-GB"/>
              </w:rPr>
              <w:cr/>
            </w:r>
            <w:r>
              <w:rPr>
                <w:rFonts w:asciiTheme="minorEastAsia" w:eastAsiaTheme="minorEastAsia" w:hAnsiTheme="minorEastAsia" w:cs="宋体" w:hint="eastAsia"/>
                <w:kern w:val="0"/>
                <w:szCs w:val="21"/>
              </w:rPr>
              <w:t>编制：行政部  审批：黎红、黄静2020.1.20.</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en-GB"/>
              </w:rPr>
              <w:t>提供《合规性评价报告》</w:t>
            </w:r>
            <w:r>
              <w:rPr>
                <w:rFonts w:asciiTheme="minorEastAsia" w:eastAsiaTheme="minorEastAsia" w:hAnsiTheme="minorEastAsia" w:cs="宋体" w:hint="eastAsia"/>
                <w:kern w:val="0"/>
                <w:szCs w:val="21"/>
              </w:rPr>
              <w:t>评价时间：2019年1</w:t>
            </w:r>
            <w:r>
              <w:rPr>
                <w:rFonts w:asciiTheme="minorEastAsia" w:eastAsiaTheme="minorEastAsia" w:hAnsiTheme="minorEastAsia" w:cs="宋体" w:hint="eastAsia"/>
                <w:kern w:val="0"/>
                <w:szCs w:val="21"/>
                <w:lang w:val="en-GB"/>
              </w:rPr>
              <w:t>月</w:t>
            </w: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lang w:val="en-GB"/>
              </w:rPr>
              <w:t>0日，由黄静、梁小荷、黎红、薛海波 、徐毅等组成的评价小组，在对工程部及办公区域进行全面检查，对照环境法规的要求，对污水排放、节约用水、噪声排放等固体废弃物的控制情况进行了全面了解，其评</w:t>
            </w:r>
            <w:r>
              <w:rPr>
                <w:rFonts w:asciiTheme="minorEastAsia" w:eastAsiaTheme="minorEastAsia" w:hAnsiTheme="minorEastAsia" w:cs="宋体" w:hint="eastAsia"/>
                <w:kern w:val="0"/>
                <w:szCs w:val="21"/>
              </w:rPr>
              <w:t>价结果，均符合有关的环境法规要求。在进行环境评价的同时，对职业健康安全方面进行了评价，评价结果没有发现安全事故，遵守职业健康安全相关的法律法规。</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评价结论：</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一、法律法规收集情况</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本企业自建立管理体系以来，一直致力于相关法律、法规以及国家标准的收集，各相关部门根据自身需要，收集了一定数量的与其工作相关的法律法规，行政部统一编制了《适用的法律法规和其他要求一览表》并进行适用性评价，填写《法律法规与其他要求获取评价表》，目前共收集EMS相关法律、法规和相关要求30多件，OHSAS相关法律、法规和相关要求60多件。</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二、法规遵守情况</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 xml:space="preserve">EMS: </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企业自建立以来遵守国家和地方有关的环境法律法规，未发生违法事件；遵守城市生活和垃圾分类管理，按规定进行处理；企业有相关的能源管理制度，配备具有一定能源消耗知识的能源管理人员，企业对主要耗能设备配备有相应的计量器具，企业对主要耗能设备制定出能源消耗定额，并根据定额按月考核；机动车辆按时年检，尾气排放符合要求。本公司证明企业遵守环境法律法规，未发生过违反环境法律法规的情况。</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 xml:space="preserve">OHSAS: </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企业现建有完整的安全教材并且每年组织对企业人员进行安全消防知识培训，并制定出切实可行的培训计划。按国家要求制定了安全消防管理制度，防火安全责任制；按要求配置消防器材，设立安全标志；定期对消防器材安全通道状况进行巡检。企业设有义务消防组织。企业建立健全了劳动保护制度，按规定配发劳保用品，遵守服务过程中的安全防护规定，各种防护措施防护到位，并按期检查；劳保用品均从具备生产许可证的供方中采购，确保劳保用品满足要求；本企业遵守了服务过程中的各种安全法律法规，无违法事件。企业采取各种劳动保护措施，避免出现职业病，从企业建立至今未出现过因职业导致的疾病或后遗症，市卫生防疫站为企业出具了相关证明，证实了企业在职业病防护方面遵守了劳动法规定。</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三、守法评价</w:t>
            </w:r>
          </w:p>
          <w:p w:rsidR="00027549" w:rsidRDefault="00D01C26">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通过以上守法情况，全体评价人员一直认为我企业在法律法规和相关要求方面，很好的遵守了法律法规的要求，不存在违法现象。</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合规性评价报告 编制：梁小荷  审批：黎红、黄静2020.1.30</w:t>
            </w:r>
            <w:r>
              <w:rPr>
                <w:rFonts w:asciiTheme="minorEastAsia" w:eastAsiaTheme="minorEastAsia" w:hAnsiTheme="minorEastAsia" w:cs="宋体" w:hint="eastAsia"/>
                <w:kern w:val="0"/>
                <w:szCs w:val="21"/>
                <w:lang w:val="en-GB"/>
              </w:rPr>
              <w:t>合规性评价基本符合要求。</w:t>
            </w:r>
          </w:p>
        </w:tc>
        <w:tc>
          <w:tcPr>
            <w:tcW w:w="851" w:type="dxa"/>
            <w:vAlign w:val="center"/>
          </w:tcPr>
          <w:p w:rsidR="00027549" w:rsidRDefault="00027549">
            <w:pPr>
              <w:spacing w:line="320" w:lineRule="exact"/>
              <w:rPr>
                <w:rFonts w:asciiTheme="minorEastAsia" w:eastAsiaTheme="minorEastAsia" w:hAnsiTheme="minorEastAsia"/>
                <w:b/>
                <w:sz w:val="24"/>
                <w:szCs w:val="24"/>
              </w:rPr>
            </w:pPr>
          </w:p>
        </w:tc>
      </w:tr>
    </w:tbl>
    <w:p w:rsidR="00027549" w:rsidRDefault="00027549">
      <w:pPr>
        <w:spacing w:line="320" w:lineRule="exact"/>
        <w:ind w:firstLineChars="2300" w:firstLine="5520"/>
        <w:rPr>
          <w:rFonts w:asciiTheme="minorEastAsia" w:eastAsiaTheme="minorEastAsia" w:hAnsiTheme="minorEastAsia"/>
          <w:sz w:val="24"/>
          <w:szCs w:val="24"/>
        </w:rPr>
      </w:pPr>
    </w:p>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说明：不符合标注N</w:t>
      </w:r>
    </w:p>
    <w:p w:rsidR="00027549" w:rsidRDefault="00027549">
      <w:pPr>
        <w:spacing w:line="480" w:lineRule="exact"/>
        <w:jc w:val="center"/>
        <w:rPr>
          <w:rFonts w:ascii="隶书" w:eastAsia="隶书" w:hAnsi="宋体"/>
          <w:bCs/>
          <w:color w:val="000000"/>
          <w:sz w:val="36"/>
          <w:szCs w:val="36"/>
        </w:rPr>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pPr>
    </w:p>
    <w:p w:rsidR="00027549" w:rsidRDefault="00027549">
      <w:pPr>
        <w:pStyle w:val="a0"/>
        <w:rPr>
          <w:rFonts w:hint="eastAsia"/>
        </w:rPr>
      </w:pPr>
    </w:p>
    <w:p w:rsidR="00572561" w:rsidRDefault="00572561">
      <w:pPr>
        <w:pStyle w:val="a0"/>
        <w:rPr>
          <w:rFonts w:hint="eastAsia"/>
        </w:rPr>
      </w:pPr>
    </w:p>
    <w:p w:rsidR="00572561" w:rsidRDefault="00572561">
      <w:pPr>
        <w:pStyle w:val="a0"/>
        <w:rPr>
          <w:rFonts w:hint="eastAsia"/>
        </w:rPr>
      </w:pPr>
    </w:p>
    <w:p w:rsidR="00572561" w:rsidRDefault="00572561">
      <w:pPr>
        <w:pStyle w:val="a0"/>
        <w:rPr>
          <w:rFonts w:hint="eastAsia"/>
        </w:rPr>
      </w:pPr>
    </w:p>
    <w:p w:rsidR="00572561" w:rsidRDefault="00572561">
      <w:pPr>
        <w:pStyle w:val="a0"/>
      </w:pPr>
    </w:p>
    <w:p w:rsidR="00027549" w:rsidRDefault="00D01C26">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3"/>
        <w:gridCol w:w="1150"/>
        <w:gridCol w:w="10996"/>
        <w:gridCol w:w="780"/>
      </w:tblGrid>
      <w:tr w:rsidR="00027549">
        <w:trPr>
          <w:trHeight w:val="515"/>
        </w:trPr>
        <w:tc>
          <w:tcPr>
            <w:tcW w:w="1783" w:type="dxa"/>
            <w:vMerge w:val="restart"/>
            <w:vAlign w:val="center"/>
          </w:tcPr>
          <w:p w:rsidR="00027549" w:rsidRDefault="00D01C26">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过程与活动、</w:t>
            </w:r>
          </w:p>
          <w:p w:rsidR="00027549" w:rsidRDefault="00D01C26">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1150" w:type="dxa"/>
            <w:vMerge w:val="restart"/>
            <w:vAlign w:val="center"/>
          </w:tcPr>
          <w:p w:rsidR="00027549" w:rsidRDefault="00D01C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027549" w:rsidRDefault="00D01C2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996" w:type="dxa"/>
            <w:vAlign w:val="center"/>
          </w:tcPr>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受审核部门：经营部主管领导/陪同人员：徐毅/梁小荷</w:t>
            </w:r>
          </w:p>
        </w:tc>
        <w:tc>
          <w:tcPr>
            <w:tcW w:w="780" w:type="dxa"/>
            <w:vMerge w:val="restart"/>
            <w:vAlign w:val="center"/>
          </w:tcPr>
          <w:p w:rsidR="00027549" w:rsidRDefault="00D01C26">
            <w:pPr>
              <w:rPr>
                <w:rFonts w:asciiTheme="minorEastAsia" w:eastAsiaTheme="minorEastAsia" w:hAnsiTheme="minorEastAsia" w:cstheme="minorEastAsia"/>
                <w:szCs w:val="21"/>
              </w:rPr>
            </w:pPr>
            <w:r>
              <w:rPr>
                <w:rFonts w:hint="eastAsia"/>
                <w:szCs w:val="21"/>
              </w:rPr>
              <w:t>判定</w:t>
            </w:r>
          </w:p>
        </w:tc>
      </w:tr>
      <w:tr w:rsidR="00027549">
        <w:trPr>
          <w:trHeight w:val="403"/>
        </w:trPr>
        <w:tc>
          <w:tcPr>
            <w:tcW w:w="1783" w:type="dxa"/>
            <w:vMerge/>
            <w:vAlign w:val="center"/>
          </w:tcPr>
          <w:p w:rsidR="00027549" w:rsidRDefault="00027549">
            <w:pPr>
              <w:spacing w:line="320" w:lineRule="exact"/>
              <w:rPr>
                <w:rFonts w:asciiTheme="minorEastAsia" w:eastAsiaTheme="minorEastAsia" w:hAnsiTheme="minorEastAsia"/>
                <w:szCs w:val="21"/>
              </w:rPr>
            </w:pPr>
          </w:p>
        </w:tc>
        <w:tc>
          <w:tcPr>
            <w:tcW w:w="1150" w:type="dxa"/>
            <w:vMerge/>
            <w:vAlign w:val="center"/>
          </w:tcPr>
          <w:p w:rsidR="00027549" w:rsidRDefault="00027549">
            <w:pPr>
              <w:rPr>
                <w:rFonts w:asciiTheme="minorEastAsia" w:eastAsiaTheme="minorEastAsia" w:hAnsiTheme="minorEastAsia" w:cstheme="minorEastAsia"/>
                <w:szCs w:val="21"/>
              </w:rPr>
            </w:pPr>
          </w:p>
        </w:tc>
        <w:tc>
          <w:tcPr>
            <w:tcW w:w="10996" w:type="dxa"/>
            <w:vAlign w:val="center"/>
          </w:tcPr>
          <w:p w:rsidR="00027549" w:rsidRDefault="00D01C26">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审核员：</w:t>
            </w:r>
            <w:r>
              <w:rPr>
                <w:rFonts w:ascii="宋体" w:hAnsi="宋体" w:cs="宋体" w:hint="eastAsia"/>
                <w:szCs w:val="21"/>
              </w:rPr>
              <w:t xml:space="preserve">李凤仪 </w:t>
            </w:r>
            <w:r>
              <w:rPr>
                <w:rFonts w:asciiTheme="minorEastAsia" w:eastAsiaTheme="minorEastAsia" w:hAnsiTheme="minorEastAsia" w:cs="宋体" w:hint="eastAsia"/>
                <w:kern w:val="0"/>
                <w:szCs w:val="21"/>
              </w:rPr>
              <w:t xml:space="preserve">      审核时间：2020.07.08</w:t>
            </w:r>
          </w:p>
        </w:tc>
        <w:tc>
          <w:tcPr>
            <w:tcW w:w="780" w:type="dxa"/>
            <w:vMerge/>
          </w:tcPr>
          <w:p w:rsidR="00027549" w:rsidRDefault="00027549">
            <w:pPr>
              <w:rPr>
                <w:rFonts w:asciiTheme="minorEastAsia" w:eastAsiaTheme="minorEastAsia" w:hAnsiTheme="minorEastAsia" w:cstheme="minorEastAsia"/>
                <w:szCs w:val="21"/>
              </w:rPr>
            </w:pPr>
          </w:p>
        </w:tc>
      </w:tr>
      <w:tr w:rsidR="00027549">
        <w:trPr>
          <w:trHeight w:val="1205"/>
        </w:trPr>
        <w:tc>
          <w:tcPr>
            <w:tcW w:w="1783" w:type="dxa"/>
            <w:vMerge/>
            <w:vAlign w:val="center"/>
          </w:tcPr>
          <w:p w:rsidR="00027549" w:rsidRDefault="00027549">
            <w:pPr>
              <w:spacing w:line="320" w:lineRule="exact"/>
              <w:rPr>
                <w:rFonts w:asciiTheme="minorEastAsia" w:eastAsiaTheme="minorEastAsia" w:hAnsiTheme="minorEastAsia"/>
                <w:szCs w:val="21"/>
              </w:rPr>
            </w:pPr>
          </w:p>
        </w:tc>
        <w:tc>
          <w:tcPr>
            <w:tcW w:w="1150" w:type="dxa"/>
            <w:vMerge/>
            <w:vAlign w:val="center"/>
          </w:tcPr>
          <w:p w:rsidR="00027549" w:rsidRDefault="00027549">
            <w:pPr>
              <w:rPr>
                <w:rFonts w:asciiTheme="minorEastAsia" w:eastAsiaTheme="minorEastAsia" w:hAnsiTheme="minorEastAsia" w:cstheme="minorEastAsia"/>
                <w:szCs w:val="21"/>
              </w:rPr>
            </w:pPr>
          </w:p>
        </w:tc>
        <w:tc>
          <w:tcPr>
            <w:tcW w:w="10996" w:type="dxa"/>
            <w:vAlign w:val="center"/>
          </w:tcPr>
          <w:p w:rsidR="00027549" w:rsidRDefault="00D01C26" w:rsidP="009B05B7">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审核条款</w:t>
            </w:r>
            <w:r w:rsidRPr="00984FC0">
              <w:rPr>
                <w:rFonts w:asciiTheme="minorEastAsia" w:eastAsiaTheme="minorEastAsia" w:hAnsiTheme="minorEastAsia" w:cs="宋体" w:hint="eastAsia"/>
                <w:kern w:val="0"/>
                <w:szCs w:val="21"/>
              </w:rPr>
              <w:t>：</w:t>
            </w:r>
            <w:r w:rsidR="009B05B7" w:rsidRPr="00984FC0">
              <w:rPr>
                <w:rFonts w:ascii="宋体" w:hAnsi="宋体" w:cs="Arial" w:hint="eastAsia"/>
                <w:szCs w:val="21"/>
              </w:rPr>
              <w:t>EO：5.3组织的岗位、职责和权限、6.2环境与职业健康安全目标、6.1.2环境因素/危险源辨识与评价、8.1运行策划和控制、8.2应急准备和响应，</w:t>
            </w:r>
          </w:p>
        </w:tc>
        <w:tc>
          <w:tcPr>
            <w:tcW w:w="780" w:type="dxa"/>
            <w:vMerge/>
          </w:tcPr>
          <w:p w:rsidR="00027549" w:rsidRDefault="00027549">
            <w:pPr>
              <w:rPr>
                <w:rFonts w:asciiTheme="minorEastAsia" w:eastAsiaTheme="minorEastAsia" w:hAnsiTheme="minorEastAsia" w:cstheme="minorEastAsia"/>
                <w:szCs w:val="21"/>
              </w:rPr>
            </w:pPr>
          </w:p>
        </w:tc>
      </w:tr>
      <w:tr w:rsidR="00027549">
        <w:trPr>
          <w:trHeight w:val="826"/>
        </w:trPr>
        <w:tc>
          <w:tcPr>
            <w:tcW w:w="1783" w:type="dxa"/>
          </w:tcPr>
          <w:p w:rsidR="00027549" w:rsidRDefault="00D01C26">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p w:rsidR="00027549" w:rsidRDefault="00027549">
            <w:pPr>
              <w:spacing w:line="320" w:lineRule="exact"/>
              <w:rPr>
                <w:rFonts w:asciiTheme="minorEastAsia" w:eastAsiaTheme="minorEastAsia" w:hAnsiTheme="minorEastAsia"/>
                <w:szCs w:val="21"/>
              </w:rPr>
            </w:pPr>
          </w:p>
        </w:tc>
        <w:tc>
          <w:tcPr>
            <w:tcW w:w="1150" w:type="dxa"/>
          </w:tcPr>
          <w:p w:rsidR="00027549" w:rsidRDefault="00D01C26">
            <w:pPr>
              <w:spacing w:line="320" w:lineRule="exact"/>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EO5.3</w:t>
            </w:r>
          </w:p>
          <w:p w:rsidR="00027549" w:rsidRDefault="00027549">
            <w:pPr>
              <w:spacing w:line="320" w:lineRule="exact"/>
              <w:rPr>
                <w:rFonts w:asciiTheme="minorEastAsia" w:eastAsiaTheme="minorEastAsia" w:hAnsiTheme="minorEastAsia" w:cstheme="minorEastAsia"/>
                <w:b/>
                <w:color w:val="000000"/>
                <w:kern w:val="0"/>
                <w:szCs w:val="21"/>
              </w:rPr>
            </w:pPr>
          </w:p>
        </w:tc>
        <w:tc>
          <w:tcPr>
            <w:tcW w:w="10996" w:type="dxa"/>
          </w:tcPr>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经营部负责人：徐毅</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组织合同评审和协调活动，必要时，在合同或订单签订之前，对合同或订单按要求进行评审，在完成评审后代表公司对外签订合同或订单；</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跟踪和反馈市场情况，对顾客的需求（包括要求、建议、意见、抱怨等）进行综合分析，按不同情况及时报告（反馈）相关部门和总经理，并确保在适当的时间内向顾客作出答复。</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根据销售市场的动态，综合分析市场对产品的需求情况，掌握产品销售中出现的热销品种和发展趋势，为公司确定产品开发方向提供市场依据。</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及时收集来自顾客的信息，包括顾客投诉，并反馈给有关部门，组织对顾客信息的处理，及时将落实情况回复顾客，取得顾客满意；</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负责市场调研，了解产品的市场价格，负责公司产品的采购。 </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负责对合格供应商的选择、评定和对外购、外协物品的价格核定、询价等工作； </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按规定部署经营部门的顾客满意度调查工作，并作好顾客满意度分析报告。</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规范和督促环境和职业健康安全的监督管理工作；</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负责本部门的文件、记录管理。 </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按规定对本部门的管理目标完成进行分析评价，改进和提高，确保年度目标达成。 </w:t>
            </w:r>
          </w:p>
          <w:p w:rsidR="00027549" w:rsidRDefault="00027549">
            <w:pPr>
              <w:ind w:firstLineChars="200" w:firstLine="420"/>
              <w:rPr>
                <w:rFonts w:asciiTheme="minorEastAsia" w:eastAsiaTheme="minorEastAsia" w:hAnsiTheme="minorEastAsia" w:cs="宋体"/>
                <w:kern w:val="0"/>
                <w:szCs w:val="21"/>
              </w:rPr>
            </w:pP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部门人员能够清楚自己部门的职责，沟通顺畅。</w:t>
            </w:r>
          </w:p>
        </w:tc>
        <w:tc>
          <w:tcPr>
            <w:tcW w:w="780" w:type="dxa"/>
          </w:tcPr>
          <w:p w:rsidR="00027549" w:rsidRDefault="00027549">
            <w:pPr>
              <w:rPr>
                <w:rFonts w:asciiTheme="minorEastAsia" w:eastAsiaTheme="minorEastAsia" w:hAnsiTheme="minorEastAsia" w:cstheme="minorEastAsia"/>
                <w:szCs w:val="21"/>
              </w:rPr>
            </w:pPr>
          </w:p>
        </w:tc>
      </w:tr>
      <w:tr w:rsidR="00027549">
        <w:trPr>
          <w:trHeight w:val="2106"/>
        </w:trPr>
        <w:tc>
          <w:tcPr>
            <w:tcW w:w="1783" w:type="dxa"/>
          </w:tcPr>
          <w:p w:rsidR="00027549" w:rsidRDefault="00D01C26">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目标及其实现的策划总要求</w:t>
            </w:r>
          </w:p>
        </w:tc>
        <w:tc>
          <w:tcPr>
            <w:tcW w:w="1150" w:type="dxa"/>
          </w:tcPr>
          <w:p w:rsidR="00027549" w:rsidRDefault="00D01C26">
            <w:pPr>
              <w:spacing w:line="320" w:lineRule="exact"/>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EO6.2</w:t>
            </w:r>
          </w:p>
          <w:p w:rsidR="00027549" w:rsidRDefault="00027549">
            <w:pPr>
              <w:spacing w:line="320" w:lineRule="exact"/>
              <w:rPr>
                <w:rFonts w:asciiTheme="minorEastAsia" w:eastAsiaTheme="minorEastAsia" w:hAnsiTheme="minorEastAsia" w:cstheme="minorEastAsia"/>
                <w:b/>
                <w:bCs/>
                <w:color w:val="000000"/>
                <w:kern w:val="0"/>
                <w:szCs w:val="21"/>
              </w:rPr>
            </w:pPr>
          </w:p>
          <w:p w:rsidR="00027549" w:rsidRDefault="00027549">
            <w:pPr>
              <w:spacing w:line="320" w:lineRule="exact"/>
              <w:rPr>
                <w:rFonts w:asciiTheme="minorEastAsia" w:eastAsiaTheme="minorEastAsia" w:hAnsiTheme="minorEastAsia" w:cstheme="minorEastAsia"/>
                <w:b/>
                <w:bCs/>
                <w:color w:val="000000"/>
                <w:szCs w:val="21"/>
              </w:rPr>
            </w:pPr>
          </w:p>
        </w:tc>
        <w:tc>
          <w:tcPr>
            <w:tcW w:w="10996" w:type="dxa"/>
          </w:tcPr>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经营部管理目标有：                         考核情况（2020.1-2020.5）</w:t>
            </w:r>
          </w:p>
          <w:p w:rsidR="00027549" w:rsidRDefault="00D01C26" w:rsidP="00572561">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3.固体废弃物分类处理率100%；                            100%</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 火灾触电事故为0；                                     0</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目标可测量，与公司方针一致。</w:t>
            </w:r>
          </w:p>
          <w:p w:rsidR="00027549" w:rsidRDefault="00572561">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EO</w:t>
            </w:r>
            <w:r w:rsidR="00D01C26">
              <w:rPr>
                <w:rFonts w:asciiTheme="minorEastAsia" w:eastAsiaTheme="minorEastAsia" w:hAnsiTheme="minorEastAsia" w:cs="宋体" w:hint="eastAsia"/>
                <w:kern w:val="0"/>
                <w:szCs w:val="21"/>
              </w:rPr>
              <w:t>管理目标完成情况：查到环境、职业健康安全目标考核统计表2020年1月至2020年</w:t>
            </w:r>
            <w:r>
              <w:rPr>
                <w:rFonts w:asciiTheme="minorEastAsia" w:eastAsiaTheme="minorEastAsia" w:hAnsiTheme="minorEastAsia" w:cs="宋体" w:hint="eastAsia"/>
                <w:kern w:val="0"/>
                <w:szCs w:val="21"/>
              </w:rPr>
              <w:t>6</w:t>
            </w:r>
            <w:r w:rsidR="00D01C26">
              <w:rPr>
                <w:rFonts w:asciiTheme="minorEastAsia" w:eastAsiaTheme="minorEastAsia" w:hAnsiTheme="minorEastAsia" w:cs="宋体" w:hint="eastAsia"/>
                <w:kern w:val="0"/>
                <w:szCs w:val="21"/>
              </w:rPr>
              <w:t>月份部门管理目标完成情况，以上管理目标已全部完成，考核：考核小组，   批准：黄静  2020年6月30日。</w:t>
            </w:r>
          </w:p>
          <w:p w:rsidR="00027549" w:rsidRDefault="00027549">
            <w:pPr>
              <w:ind w:firstLineChars="200" w:firstLine="420"/>
              <w:rPr>
                <w:rFonts w:asciiTheme="minorEastAsia" w:eastAsiaTheme="minorEastAsia" w:hAnsiTheme="minorEastAsia" w:cs="宋体"/>
                <w:kern w:val="0"/>
                <w:szCs w:val="21"/>
              </w:rPr>
            </w:pPr>
          </w:p>
        </w:tc>
        <w:tc>
          <w:tcPr>
            <w:tcW w:w="780" w:type="dxa"/>
          </w:tcPr>
          <w:p w:rsidR="00027549" w:rsidRDefault="00027549">
            <w:pPr>
              <w:rPr>
                <w:rFonts w:asciiTheme="minorEastAsia" w:eastAsiaTheme="minorEastAsia" w:hAnsiTheme="minorEastAsia" w:cstheme="minorEastAsia"/>
                <w:szCs w:val="21"/>
              </w:rPr>
            </w:pPr>
          </w:p>
        </w:tc>
      </w:tr>
      <w:tr w:rsidR="00027549">
        <w:trPr>
          <w:trHeight w:val="477"/>
        </w:trPr>
        <w:tc>
          <w:tcPr>
            <w:tcW w:w="1783" w:type="dxa"/>
          </w:tcPr>
          <w:p w:rsidR="00027549" w:rsidRDefault="00D01C26">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环境因素</w:t>
            </w:r>
          </w:p>
        </w:tc>
        <w:tc>
          <w:tcPr>
            <w:tcW w:w="1150" w:type="dxa"/>
          </w:tcPr>
          <w:p w:rsidR="00027549" w:rsidRDefault="00D01C26">
            <w:pPr>
              <w:rPr>
                <w:b/>
                <w:bCs/>
                <w:szCs w:val="21"/>
              </w:rPr>
            </w:pPr>
            <w:r>
              <w:rPr>
                <w:rFonts w:hint="eastAsia"/>
                <w:b/>
                <w:bCs/>
                <w:szCs w:val="21"/>
              </w:rPr>
              <w:t>EO</w:t>
            </w:r>
            <w:r>
              <w:rPr>
                <w:b/>
                <w:bCs/>
                <w:szCs w:val="21"/>
              </w:rPr>
              <w:t>6.1.2</w:t>
            </w:r>
          </w:p>
        </w:tc>
        <w:tc>
          <w:tcPr>
            <w:tcW w:w="10996" w:type="dxa"/>
            <w:vAlign w:val="center"/>
          </w:tcPr>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提供了“环境因素识别评价表”，“环境因素识别与评价清单”包括活动/产品/服务；环境因素；环境影响；排放去向；时态/状态；评价值；重要环境要素判定等内容。</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查，依据《环境因素识别与评价控制程序》，根据不同的时态、状态识别了环境因素，通过对其发生的可能性、危害性等进行评价，经营部确定的重要环境因素有：1）潜在火灾；2）固废的排放。</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现场查看，部门的主要工作为公司提供施工劳务活动中合同评审、客户管理工作；工作过程中有办公固废、包装袋/桶等固废，部门的环境因素识别和重要环境因素基本到位。</w:t>
            </w:r>
          </w:p>
        </w:tc>
        <w:tc>
          <w:tcPr>
            <w:tcW w:w="780" w:type="dxa"/>
          </w:tcPr>
          <w:p w:rsidR="00027549" w:rsidRDefault="00027549">
            <w:pPr>
              <w:rPr>
                <w:rFonts w:asciiTheme="minorEastAsia" w:eastAsiaTheme="minorEastAsia" w:hAnsiTheme="minorEastAsia" w:cstheme="minorEastAsia"/>
                <w:szCs w:val="21"/>
              </w:rPr>
            </w:pPr>
          </w:p>
        </w:tc>
      </w:tr>
      <w:tr w:rsidR="00027549">
        <w:trPr>
          <w:trHeight w:val="804"/>
        </w:trPr>
        <w:tc>
          <w:tcPr>
            <w:tcW w:w="1783" w:type="dxa"/>
          </w:tcPr>
          <w:p w:rsidR="00027549" w:rsidRDefault="00D01C26">
            <w:pPr>
              <w:adjustRightInd w:val="0"/>
              <w:snapToGrid w:val="0"/>
              <w:jc w:val="left"/>
              <w:rPr>
                <w:rFonts w:ascii="宋体" w:hAnsi="宋体" w:cs="新宋体"/>
                <w:szCs w:val="21"/>
                <w:highlight w:val="green"/>
              </w:rPr>
            </w:pPr>
            <w:r>
              <w:rPr>
                <w:rFonts w:ascii="宋体" w:hAnsi="宋体" w:cs="新宋体" w:hint="eastAsia"/>
                <w:szCs w:val="21"/>
              </w:rPr>
              <w:t>危险源识别、评价与控制措施</w:t>
            </w:r>
          </w:p>
        </w:tc>
        <w:tc>
          <w:tcPr>
            <w:tcW w:w="1150" w:type="dxa"/>
          </w:tcPr>
          <w:p w:rsidR="00027549" w:rsidRDefault="00D01C26">
            <w:pPr>
              <w:rPr>
                <w:rFonts w:ascii="宋体" w:hAnsi="宋体" w:cs="新宋体"/>
                <w:b/>
                <w:bCs/>
                <w:szCs w:val="21"/>
                <w:highlight w:val="green"/>
              </w:rPr>
            </w:pPr>
            <w:r>
              <w:rPr>
                <w:rFonts w:ascii="宋体" w:hAnsi="宋体" w:cs="新宋体" w:hint="eastAsia"/>
                <w:b/>
                <w:bCs/>
                <w:szCs w:val="21"/>
              </w:rPr>
              <w:t>EO6.1.2</w:t>
            </w:r>
          </w:p>
        </w:tc>
        <w:tc>
          <w:tcPr>
            <w:tcW w:w="10996" w:type="dxa"/>
          </w:tcPr>
          <w:p w:rsidR="00027549" w:rsidRDefault="00D01C26">
            <w:pPr>
              <w:spacing w:line="400" w:lineRule="exact"/>
              <w:ind w:firstLineChars="100" w:firstLine="210"/>
              <w:rPr>
                <w:szCs w:val="21"/>
              </w:rPr>
            </w:pPr>
            <w:r>
              <w:rPr>
                <w:rFonts w:hint="eastAsia"/>
                <w:szCs w:val="21"/>
              </w:rPr>
              <w:t>执行《危险源辨识风险评价及控制措施程序》</w:t>
            </w:r>
          </w:p>
          <w:p w:rsidR="00027549" w:rsidRDefault="00D01C26">
            <w:pPr>
              <w:spacing w:line="400" w:lineRule="exact"/>
              <w:ind w:firstLineChars="100" w:firstLine="210"/>
              <w:rPr>
                <w:rFonts w:ascii="宋体" w:hAnsi="宋体" w:cs="宋体"/>
                <w:szCs w:val="21"/>
                <w:highlight w:val="green"/>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机械伤害等。</w:t>
            </w:r>
          </w:p>
          <w:p w:rsidR="00027549" w:rsidRDefault="00D01C26">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027549" w:rsidRDefault="00D01C26">
            <w:pPr>
              <w:spacing w:line="400" w:lineRule="exact"/>
              <w:jc w:val="left"/>
              <w:rPr>
                <w:rFonts w:ascii="宋体" w:hAnsi="宋体" w:cs="宋体"/>
                <w:szCs w:val="21"/>
              </w:rPr>
            </w:pPr>
            <w:r>
              <w:rPr>
                <w:rFonts w:ascii="宋体" w:hAnsi="宋体" w:cs="宋体" w:hint="eastAsia"/>
                <w:szCs w:val="21"/>
              </w:rPr>
              <w:t>经营部采用打分法确定重大风险是：</w:t>
            </w:r>
            <w:r>
              <w:rPr>
                <w:rFonts w:ascii="宋体" w:hAnsi="宋体" w:cs="宋体" w:hint="eastAsia"/>
                <w:color w:val="000000" w:themeColor="text1"/>
                <w:szCs w:val="21"/>
              </w:rPr>
              <w:t>（1</w:t>
            </w:r>
            <w:r>
              <w:rPr>
                <w:rFonts w:ascii="宋体" w:hAnsi="宋体" w:cs="宋体" w:hint="eastAsia"/>
                <w:szCs w:val="21"/>
              </w:rPr>
              <w:t>）使用明火、电源线路或设备超负荷、短路；（2）电源插头、插座漏电；（3）湿手拔、插电源。</w:t>
            </w:r>
          </w:p>
          <w:p w:rsidR="00027549" w:rsidRDefault="00D01C26">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027549" w:rsidRDefault="00D01C26">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027549" w:rsidRDefault="00D01C26">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027549" w:rsidRDefault="00D01C26">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027549" w:rsidRDefault="00D01C26">
            <w:pPr>
              <w:widowControl/>
              <w:jc w:val="left"/>
              <w:rPr>
                <w:rFonts w:ascii="宋体" w:hAnsi="宋体" w:cs="宋体"/>
                <w:szCs w:val="21"/>
                <w:highlight w:val="green"/>
              </w:rPr>
            </w:pPr>
            <w:r>
              <w:rPr>
                <w:rFonts w:ascii="宋体" w:hAnsi="宋体" w:hint="eastAsia"/>
                <w:szCs w:val="21"/>
              </w:rPr>
              <w:lastRenderedPageBreak/>
              <w:t>危险源识别基本充分，控制措施需要完善。</w:t>
            </w:r>
          </w:p>
        </w:tc>
        <w:tc>
          <w:tcPr>
            <w:tcW w:w="780" w:type="dxa"/>
          </w:tcPr>
          <w:p w:rsidR="00027549" w:rsidRDefault="00027549">
            <w:pPr>
              <w:rPr>
                <w:rFonts w:asciiTheme="minorEastAsia" w:eastAsiaTheme="minorEastAsia" w:hAnsiTheme="minorEastAsia" w:cstheme="minorEastAsia"/>
                <w:szCs w:val="21"/>
              </w:rPr>
            </w:pPr>
          </w:p>
        </w:tc>
      </w:tr>
      <w:tr w:rsidR="00027549">
        <w:trPr>
          <w:trHeight w:val="804"/>
        </w:trPr>
        <w:tc>
          <w:tcPr>
            <w:tcW w:w="1783" w:type="dxa"/>
          </w:tcPr>
          <w:p w:rsidR="00027549" w:rsidRDefault="00D01C26">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运行策划和控制</w:t>
            </w:r>
          </w:p>
          <w:p w:rsidR="00027549" w:rsidRDefault="00027549">
            <w:pPr>
              <w:spacing w:line="360" w:lineRule="auto"/>
              <w:rPr>
                <w:rFonts w:ascii="宋体" w:hAnsi="宋体" w:cs="新宋体"/>
                <w:szCs w:val="21"/>
              </w:rPr>
            </w:pPr>
          </w:p>
        </w:tc>
        <w:tc>
          <w:tcPr>
            <w:tcW w:w="1150" w:type="dxa"/>
          </w:tcPr>
          <w:p w:rsidR="00027549" w:rsidRDefault="00D01C26">
            <w:pPr>
              <w:spacing w:line="36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EO8.1</w:t>
            </w:r>
          </w:p>
          <w:p w:rsidR="00027549" w:rsidRDefault="00027549">
            <w:pPr>
              <w:spacing w:line="360" w:lineRule="auto"/>
              <w:rPr>
                <w:rFonts w:asciiTheme="minorEastAsia" w:eastAsiaTheme="minorEastAsia" w:hAnsiTheme="minorEastAsia" w:cstheme="minorEastAsia"/>
                <w:b/>
                <w:bCs/>
                <w:szCs w:val="21"/>
              </w:rPr>
            </w:pPr>
          </w:p>
          <w:p w:rsidR="00027549" w:rsidRDefault="00027549">
            <w:pPr>
              <w:spacing w:line="360" w:lineRule="auto"/>
              <w:rPr>
                <w:rFonts w:ascii="宋体" w:hAnsi="宋体" w:cs="新宋体"/>
                <w:b/>
                <w:bCs/>
                <w:szCs w:val="21"/>
              </w:rPr>
            </w:pPr>
          </w:p>
        </w:tc>
        <w:tc>
          <w:tcPr>
            <w:tcW w:w="10996" w:type="dxa"/>
            <w:vAlign w:val="center"/>
          </w:tcPr>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本部门应执行的运行控制文件包括：</w:t>
            </w:r>
            <w:r>
              <w:rPr>
                <w:rFonts w:asciiTheme="minorEastAsia" w:eastAsiaTheme="minorEastAsia" w:hAnsiTheme="minorEastAsia" w:cs="宋体" w:hint="eastAsia"/>
                <w:kern w:val="0"/>
                <w:szCs w:val="21"/>
                <w:lang w:val="en-GB"/>
              </w:rPr>
              <w:t>环境管理控制程序、职业健康控制程序、固体废弃物管理</w:t>
            </w:r>
            <w:r>
              <w:rPr>
                <w:rFonts w:asciiTheme="minorEastAsia" w:eastAsiaTheme="minorEastAsia" w:hAnsiTheme="minorEastAsia" w:cs="宋体" w:hint="eastAsia"/>
                <w:kern w:val="0"/>
                <w:szCs w:val="21"/>
              </w:rPr>
              <w:t>规定</w:t>
            </w:r>
            <w:r>
              <w:rPr>
                <w:rFonts w:asciiTheme="minorEastAsia" w:eastAsiaTheme="minorEastAsia" w:hAnsiTheme="minorEastAsia" w:cs="宋体" w:hint="eastAsia"/>
                <w:kern w:val="0"/>
                <w:szCs w:val="21"/>
                <w:lang w:val="en-GB"/>
              </w:rPr>
              <w:t>、</w:t>
            </w:r>
            <w:r>
              <w:rPr>
                <w:rFonts w:asciiTheme="minorEastAsia" w:eastAsiaTheme="minorEastAsia" w:hAnsiTheme="minorEastAsia" w:cs="宋体" w:hint="eastAsia"/>
                <w:kern w:val="0"/>
                <w:szCs w:val="21"/>
              </w:rPr>
              <w:t>对相关方施加影响管理规定、节能降耗管理规定、消防安全管理制度、行政部安全管理制度、</w:t>
            </w:r>
            <w:r>
              <w:rPr>
                <w:rFonts w:asciiTheme="minorEastAsia" w:eastAsiaTheme="minorEastAsia" w:hAnsiTheme="minorEastAsia" w:cs="宋体" w:hint="eastAsia"/>
                <w:kern w:val="0"/>
                <w:szCs w:val="21"/>
                <w:lang w:val="en-GB"/>
              </w:rPr>
              <w:t>车辆管理规定、电脑使用管理办法、服务人员工作规范</w:t>
            </w:r>
            <w:r>
              <w:rPr>
                <w:rFonts w:asciiTheme="minorEastAsia" w:eastAsiaTheme="minorEastAsia" w:hAnsiTheme="minorEastAsia" w:cs="宋体" w:hint="eastAsia"/>
                <w:kern w:val="0"/>
                <w:szCs w:val="21"/>
              </w:rPr>
              <w:t>等</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运行控制情况：</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行政部区域：污水：不涉及污水，没有污水排放。</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噪声：办公现场不产生明显噪声。</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固废：固体废物主要是办公产生废纸张等，配置了纸篓；办公用纸由行政部负责，复印、打印耗材都有行政部统一负责，集中处置。</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办公过程注意节约用电，做到人走灯灭，电脑长时间不用时关机，下班前要关闭电源，防止触电。</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办公区域禁止吸烟，现场查看办公区域环境整洁、宽敞、办公设备状态良好、无安全隐患，办公区域配备有效的干粉灭火器。</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工作时间平均每天不超过8小时。</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现场查看办公区域配备符合要求的消防设施。</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现场查看办公区域，整洁、光线充足、室内空气良好、配置有空调，办公条件较好，办公设备安全状态良好，教育员工正确使用办公设备，现场用电基本规范，无乱拉线现象，防止火灾发生。</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9、驾驶员要求遵守道路交通安全法规，不违章驾车，驾驶证和车辆定期年审，确保行车安全。</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查中公司计划在2020年1月至2020年6月在环境、职业健康安全方面、为员工缴纳五险、体检等方面投入0.5万元左右，查支出情况至2020年6月实际使用0.1万元。为进入施工现场的管理人员和所有的施工人员公司办理了意外伤害保险团体险，基本符合。</w:t>
            </w:r>
          </w:p>
        </w:tc>
        <w:tc>
          <w:tcPr>
            <w:tcW w:w="780" w:type="dxa"/>
          </w:tcPr>
          <w:p w:rsidR="00027549" w:rsidRDefault="00027549">
            <w:pPr>
              <w:spacing w:line="360" w:lineRule="auto"/>
              <w:rPr>
                <w:rFonts w:asciiTheme="minorEastAsia" w:eastAsiaTheme="minorEastAsia" w:hAnsiTheme="minorEastAsia" w:cstheme="minorEastAsia"/>
                <w:szCs w:val="21"/>
              </w:rPr>
            </w:pPr>
          </w:p>
        </w:tc>
      </w:tr>
      <w:tr w:rsidR="00027549">
        <w:trPr>
          <w:trHeight w:val="804"/>
        </w:trPr>
        <w:tc>
          <w:tcPr>
            <w:tcW w:w="1783" w:type="dxa"/>
          </w:tcPr>
          <w:p w:rsidR="00027549" w:rsidRDefault="00D01C26">
            <w:pPr>
              <w:spacing w:line="280" w:lineRule="exact"/>
              <w:rPr>
                <w:rFonts w:ascii="宋体" w:hAnsi="宋体" w:cs="新宋体"/>
                <w:szCs w:val="21"/>
              </w:rPr>
            </w:pPr>
            <w:r>
              <w:rPr>
                <w:rFonts w:asciiTheme="minorEastAsia" w:eastAsiaTheme="minorEastAsia" w:hAnsiTheme="minorEastAsia"/>
                <w:bCs/>
                <w:szCs w:val="21"/>
              </w:rPr>
              <w:t>应急准备和响应</w:t>
            </w:r>
          </w:p>
        </w:tc>
        <w:tc>
          <w:tcPr>
            <w:tcW w:w="1150" w:type="dxa"/>
          </w:tcPr>
          <w:p w:rsidR="00027549" w:rsidRDefault="00D01C26">
            <w:pPr>
              <w:spacing w:line="280" w:lineRule="exact"/>
              <w:rPr>
                <w:rFonts w:asciiTheme="minorEastAsia" w:eastAsiaTheme="minorEastAsia" w:hAnsiTheme="minorEastAsia" w:cs="宋体"/>
                <w:b/>
                <w:bCs/>
                <w:szCs w:val="21"/>
              </w:rPr>
            </w:pPr>
            <w:r>
              <w:rPr>
                <w:rFonts w:asciiTheme="minorEastAsia" w:eastAsiaTheme="minorEastAsia" w:hAnsiTheme="minorEastAsia" w:cs="宋体" w:hint="eastAsia"/>
                <w:b/>
                <w:bCs/>
                <w:szCs w:val="21"/>
              </w:rPr>
              <w:t>EO8.2</w:t>
            </w:r>
          </w:p>
          <w:p w:rsidR="00027549" w:rsidRDefault="00027549">
            <w:pPr>
              <w:spacing w:line="280" w:lineRule="exact"/>
              <w:rPr>
                <w:rFonts w:ascii="宋体" w:hAnsi="宋体" w:cs="新宋体"/>
                <w:b/>
                <w:bCs/>
                <w:szCs w:val="21"/>
              </w:rPr>
            </w:pPr>
          </w:p>
        </w:tc>
        <w:tc>
          <w:tcPr>
            <w:tcW w:w="10996" w:type="dxa"/>
          </w:tcPr>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制定实施了《应急准备和响应控制程序》，制定了火灾、触电、人员伤亡等应急预案</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经营部徐毅等人员参加了由行政部组织的消防演练。演习时间：2020年4月17日</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演习地点：工程部</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通过演练，检验了公司应对突发事件的能力、以及公司火灾事故应急预案的可操作性。有效降低事故危害，减少事故损失，确保员工人身安全和公司安全、健康、有序的发展等。</w:t>
            </w:r>
          </w:p>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应急准备：在公司办公区域，按要求配置灭火器。</w:t>
            </w:r>
          </w:p>
        </w:tc>
        <w:tc>
          <w:tcPr>
            <w:tcW w:w="780" w:type="dxa"/>
          </w:tcPr>
          <w:p w:rsidR="00027549" w:rsidRDefault="00027549">
            <w:pPr>
              <w:spacing w:line="280" w:lineRule="exact"/>
              <w:rPr>
                <w:rFonts w:asciiTheme="minorEastAsia" w:eastAsiaTheme="minorEastAsia" w:hAnsiTheme="minorEastAsia" w:cstheme="minorEastAsia"/>
                <w:color w:val="FF0000"/>
                <w:szCs w:val="21"/>
              </w:rPr>
            </w:pPr>
          </w:p>
        </w:tc>
      </w:tr>
    </w:tbl>
    <w:p w:rsidR="00027549" w:rsidRDefault="00D01C26">
      <w:pPr>
        <w:pStyle w:val="a6"/>
      </w:pPr>
      <w:r>
        <w:rPr>
          <w:rFonts w:hint="eastAsia"/>
        </w:rPr>
        <w:lastRenderedPageBreak/>
        <w:t>说明：不符合标注</w:t>
      </w:r>
      <w:r>
        <w:rPr>
          <w:rFonts w:hint="eastAsia"/>
        </w:rPr>
        <w:t>N</w:t>
      </w:r>
    </w:p>
    <w:p w:rsidR="00027549" w:rsidRDefault="00D01C26">
      <w:pPr>
        <w:spacing w:line="480" w:lineRule="exact"/>
        <w:ind w:firstLineChars="1250" w:firstLine="5500"/>
        <w:rPr>
          <w:rFonts w:ascii="隶书" w:eastAsia="隶书" w:hAnsi="宋体"/>
          <w:bCs/>
          <w:color w:val="000000"/>
          <w:sz w:val="44"/>
          <w:szCs w:val="44"/>
        </w:rPr>
      </w:pPr>
      <w:r>
        <w:rPr>
          <w:rFonts w:ascii="隶书" w:eastAsia="隶书" w:hAnsi="宋体" w:hint="eastAsia"/>
          <w:bCs/>
          <w:color w:val="000000"/>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3"/>
        <w:gridCol w:w="1140"/>
        <w:gridCol w:w="10925"/>
        <w:gridCol w:w="851"/>
      </w:tblGrid>
      <w:tr w:rsidR="00027549">
        <w:trPr>
          <w:trHeight w:val="515"/>
        </w:trPr>
        <w:tc>
          <w:tcPr>
            <w:tcW w:w="1793" w:type="dxa"/>
            <w:vMerge w:val="restart"/>
            <w:vAlign w:val="center"/>
          </w:tcPr>
          <w:p w:rsidR="00027549" w:rsidRDefault="00D01C26">
            <w:pPr>
              <w:spacing w:before="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rsidR="00027549" w:rsidRDefault="00D01C26">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抽样计划</w:t>
            </w:r>
          </w:p>
        </w:tc>
        <w:tc>
          <w:tcPr>
            <w:tcW w:w="1140" w:type="dxa"/>
            <w:vMerge w:val="restart"/>
            <w:vAlign w:val="center"/>
          </w:tcPr>
          <w:p w:rsidR="00027549" w:rsidRDefault="00D01C2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w:t>
            </w:r>
          </w:p>
          <w:p w:rsidR="00027549" w:rsidRDefault="00D01C26">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条款</w:t>
            </w:r>
          </w:p>
        </w:tc>
        <w:tc>
          <w:tcPr>
            <w:tcW w:w="10925" w:type="dxa"/>
            <w:vAlign w:val="center"/>
          </w:tcPr>
          <w:p w:rsidR="00027549" w:rsidRDefault="00D01C26">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受审核部门：财务部     领导/陪同人员：  黎红 /梁小荷</w:t>
            </w:r>
          </w:p>
        </w:tc>
        <w:tc>
          <w:tcPr>
            <w:tcW w:w="851" w:type="dxa"/>
            <w:vMerge w:val="restart"/>
            <w:vAlign w:val="center"/>
          </w:tcPr>
          <w:p w:rsidR="00027549" w:rsidRDefault="00D01C26">
            <w:pPr>
              <w:rPr>
                <w:rFonts w:asciiTheme="minorEastAsia" w:eastAsiaTheme="minorEastAsia" w:hAnsiTheme="minorEastAsia" w:cstheme="minorEastAsia"/>
                <w:sz w:val="24"/>
                <w:szCs w:val="24"/>
              </w:rPr>
            </w:pPr>
            <w:r>
              <w:rPr>
                <w:rFonts w:hint="eastAsia"/>
                <w:szCs w:val="21"/>
              </w:rPr>
              <w:t>判定</w:t>
            </w:r>
          </w:p>
        </w:tc>
      </w:tr>
      <w:tr w:rsidR="00027549">
        <w:trPr>
          <w:trHeight w:val="403"/>
        </w:trPr>
        <w:tc>
          <w:tcPr>
            <w:tcW w:w="1793" w:type="dxa"/>
            <w:vMerge/>
            <w:vAlign w:val="center"/>
          </w:tcPr>
          <w:p w:rsidR="00027549" w:rsidRDefault="00027549">
            <w:pPr>
              <w:rPr>
                <w:rFonts w:asciiTheme="minorEastAsia" w:eastAsiaTheme="minorEastAsia" w:hAnsiTheme="minorEastAsia" w:cstheme="minorEastAsia"/>
                <w:szCs w:val="21"/>
              </w:rPr>
            </w:pPr>
          </w:p>
        </w:tc>
        <w:tc>
          <w:tcPr>
            <w:tcW w:w="1140" w:type="dxa"/>
            <w:vMerge/>
            <w:vAlign w:val="center"/>
          </w:tcPr>
          <w:p w:rsidR="00027549" w:rsidRDefault="00027549">
            <w:pPr>
              <w:rPr>
                <w:rFonts w:asciiTheme="minorEastAsia" w:eastAsiaTheme="minorEastAsia" w:hAnsiTheme="minorEastAsia" w:cstheme="minorEastAsia"/>
                <w:szCs w:val="21"/>
              </w:rPr>
            </w:pPr>
          </w:p>
        </w:tc>
        <w:tc>
          <w:tcPr>
            <w:tcW w:w="10925" w:type="dxa"/>
            <w:vAlign w:val="center"/>
          </w:tcPr>
          <w:p w:rsidR="00027549" w:rsidRDefault="00D01C26">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zh-CN"/>
              </w:rPr>
              <w:t>审核员：</w:t>
            </w:r>
            <w:r>
              <w:rPr>
                <w:rFonts w:ascii="宋体" w:hAnsi="宋体" w:cs="宋体" w:hint="eastAsia"/>
                <w:szCs w:val="21"/>
              </w:rPr>
              <w:t>李凤仪 审核时间：</w:t>
            </w:r>
            <w:r>
              <w:rPr>
                <w:rFonts w:asciiTheme="minorEastAsia" w:eastAsiaTheme="minorEastAsia" w:hAnsiTheme="minorEastAsia" w:cs="宋体" w:hint="eastAsia"/>
                <w:kern w:val="0"/>
                <w:szCs w:val="21"/>
                <w:lang w:val="zh-CN"/>
              </w:rPr>
              <w:t>2020.07.08</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lang w:val="zh-CN"/>
              </w:rPr>
              <w:t>2020.07.08</w:t>
            </w:r>
          </w:p>
        </w:tc>
        <w:tc>
          <w:tcPr>
            <w:tcW w:w="851" w:type="dxa"/>
            <w:vMerge/>
          </w:tcPr>
          <w:p w:rsidR="00027549" w:rsidRDefault="00027549">
            <w:pPr>
              <w:rPr>
                <w:rFonts w:asciiTheme="minorEastAsia" w:eastAsiaTheme="minorEastAsia" w:hAnsiTheme="minorEastAsia" w:cstheme="minorEastAsia"/>
                <w:szCs w:val="21"/>
              </w:rPr>
            </w:pPr>
          </w:p>
        </w:tc>
      </w:tr>
      <w:tr w:rsidR="00027549">
        <w:trPr>
          <w:trHeight w:val="516"/>
        </w:trPr>
        <w:tc>
          <w:tcPr>
            <w:tcW w:w="1793" w:type="dxa"/>
            <w:vMerge/>
            <w:vAlign w:val="center"/>
          </w:tcPr>
          <w:p w:rsidR="00027549" w:rsidRDefault="00027549">
            <w:pPr>
              <w:rPr>
                <w:rFonts w:asciiTheme="minorEastAsia" w:eastAsiaTheme="minorEastAsia" w:hAnsiTheme="minorEastAsia" w:cstheme="minorEastAsia"/>
                <w:szCs w:val="21"/>
              </w:rPr>
            </w:pPr>
          </w:p>
        </w:tc>
        <w:tc>
          <w:tcPr>
            <w:tcW w:w="1140" w:type="dxa"/>
            <w:vMerge/>
            <w:vAlign w:val="center"/>
          </w:tcPr>
          <w:p w:rsidR="00027549" w:rsidRDefault="00027549">
            <w:pPr>
              <w:rPr>
                <w:rFonts w:asciiTheme="minorEastAsia" w:eastAsiaTheme="minorEastAsia" w:hAnsiTheme="minorEastAsia" w:cstheme="minorEastAsia"/>
                <w:szCs w:val="21"/>
              </w:rPr>
            </w:pPr>
          </w:p>
        </w:tc>
        <w:tc>
          <w:tcPr>
            <w:tcW w:w="10925" w:type="dxa"/>
            <w:vAlign w:val="center"/>
          </w:tcPr>
          <w:p w:rsidR="00027549" w:rsidRDefault="00D01C26">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 xml:space="preserve">审核条款： O：5.3；6.2  8.1 </w:t>
            </w:r>
          </w:p>
        </w:tc>
        <w:tc>
          <w:tcPr>
            <w:tcW w:w="851" w:type="dxa"/>
            <w:vMerge/>
          </w:tcPr>
          <w:p w:rsidR="00027549" w:rsidRDefault="00027549">
            <w:pPr>
              <w:rPr>
                <w:rFonts w:asciiTheme="minorEastAsia" w:eastAsiaTheme="minorEastAsia" w:hAnsiTheme="minorEastAsia" w:cstheme="minorEastAsia"/>
                <w:szCs w:val="21"/>
              </w:rPr>
            </w:pPr>
          </w:p>
        </w:tc>
      </w:tr>
      <w:tr w:rsidR="00027549">
        <w:trPr>
          <w:trHeight w:val="1255"/>
        </w:trPr>
        <w:tc>
          <w:tcPr>
            <w:tcW w:w="1793" w:type="dxa"/>
            <w:vAlign w:val="center"/>
          </w:tcPr>
          <w:p w:rsidR="00027549" w:rsidRDefault="00D01C26">
            <w:pPr>
              <w:spacing w:line="280" w:lineRule="exac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部门的岗位职责和权限</w:t>
            </w:r>
          </w:p>
          <w:p w:rsidR="00027549" w:rsidRDefault="00027549">
            <w:pPr>
              <w:spacing w:line="280" w:lineRule="exact"/>
              <w:rPr>
                <w:rFonts w:asciiTheme="minorEastAsia" w:eastAsiaTheme="minorEastAsia" w:hAnsiTheme="minorEastAsia" w:cstheme="minorEastAsia"/>
                <w:b/>
                <w:sz w:val="24"/>
                <w:szCs w:val="24"/>
              </w:rPr>
            </w:pPr>
          </w:p>
        </w:tc>
        <w:tc>
          <w:tcPr>
            <w:tcW w:w="1140" w:type="dxa"/>
            <w:vAlign w:val="center"/>
          </w:tcPr>
          <w:p w:rsidR="00027549" w:rsidRDefault="00D01C26">
            <w:pPr>
              <w:spacing w:line="360" w:lineRule="auto"/>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O:5.3</w:t>
            </w:r>
          </w:p>
          <w:p w:rsidR="00027549" w:rsidRDefault="00027549">
            <w:pPr>
              <w:spacing w:line="280" w:lineRule="exact"/>
              <w:jc w:val="center"/>
              <w:rPr>
                <w:rFonts w:asciiTheme="minorEastAsia" w:eastAsiaTheme="minorEastAsia" w:hAnsiTheme="minorEastAsia" w:cstheme="minorEastAsia"/>
                <w:b/>
                <w:bCs/>
                <w:szCs w:val="21"/>
              </w:rPr>
            </w:pPr>
          </w:p>
        </w:tc>
        <w:tc>
          <w:tcPr>
            <w:tcW w:w="10925" w:type="dxa"/>
            <w:vAlign w:val="center"/>
          </w:tcPr>
          <w:p w:rsidR="00027549" w:rsidRDefault="00D01C26">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黎红财务主管介绍财务部主要负责与环境和安全有关的成本控制。负责本部门的节能、减排、降耗工作，负责本部门员工的安全培训工作。</w:t>
            </w:r>
          </w:p>
        </w:tc>
        <w:tc>
          <w:tcPr>
            <w:tcW w:w="851" w:type="dxa"/>
          </w:tcPr>
          <w:p w:rsidR="00027549" w:rsidRDefault="00027549">
            <w:pPr>
              <w:rPr>
                <w:rFonts w:asciiTheme="minorEastAsia" w:eastAsiaTheme="minorEastAsia" w:hAnsiTheme="minorEastAsia" w:cstheme="minorEastAsia"/>
                <w:sz w:val="24"/>
                <w:szCs w:val="24"/>
              </w:rPr>
            </w:pPr>
          </w:p>
        </w:tc>
      </w:tr>
      <w:tr w:rsidR="00027549">
        <w:trPr>
          <w:trHeight w:val="662"/>
        </w:trPr>
        <w:tc>
          <w:tcPr>
            <w:tcW w:w="1793" w:type="dxa"/>
            <w:vAlign w:val="center"/>
          </w:tcPr>
          <w:p w:rsidR="00027549" w:rsidRDefault="00D01C26">
            <w:pPr>
              <w:spacing w:line="2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目标</w:t>
            </w:r>
            <w:r>
              <w:rPr>
                <w:rFonts w:asciiTheme="minorEastAsia" w:eastAsiaTheme="minorEastAsia" w:hAnsiTheme="minorEastAsia" w:cstheme="minorEastAsia" w:hint="eastAsia"/>
                <w:sz w:val="24"/>
                <w:szCs w:val="24"/>
              </w:rPr>
              <w:t>.指标和管理方案</w:t>
            </w:r>
          </w:p>
        </w:tc>
        <w:tc>
          <w:tcPr>
            <w:tcW w:w="1140" w:type="dxa"/>
            <w:vAlign w:val="center"/>
          </w:tcPr>
          <w:p w:rsidR="00027549" w:rsidRDefault="00D01C26">
            <w:pPr>
              <w:spacing w:line="400" w:lineRule="exact"/>
              <w:jc w:val="center"/>
              <w:textAlignment w:val="baseline"/>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O：6.2</w:t>
            </w:r>
          </w:p>
        </w:tc>
        <w:tc>
          <w:tcPr>
            <w:tcW w:w="10925" w:type="dxa"/>
            <w:vAlign w:val="center"/>
          </w:tcPr>
          <w:p w:rsidR="00027549" w:rsidRDefault="00D01C26">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提供：职业健康安全目标展开表</w:t>
            </w:r>
          </w:p>
          <w:p w:rsidR="00027549" w:rsidRDefault="00D01C26">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 xml:space="preserve">职业健康安全目标统计表 </w:t>
            </w:r>
          </w:p>
          <w:p w:rsidR="00027549" w:rsidRDefault="00D01C26">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 xml:space="preserve">职业健康安全管理目标、指标及管理方案  </w:t>
            </w:r>
          </w:p>
          <w:p w:rsidR="00027549" w:rsidRDefault="00D01C26">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查到财务部</w:t>
            </w:r>
            <w:r>
              <w:rPr>
                <w:rFonts w:asciiTheme="minorEastAsia" w:eastAsiaTheme="minorEastAsia" w:hAnsiTheme="minorEastAsia" w:cs="宋体" w:hint="eastAsia"/>
                <w:kern w:val="0"/>
                <w:szCs w:val="21"/>
              </w:rPr>
              <w:t>O</w:t>
            </w:r>
            <w:r>
              <w:rPr>
                <w:rFonts w:asciiTheme="minorEastAsia" w:eastAsiaTheme="minorEastAsia" w:hAnsiTheme="minorEastAsia" w:cs="宋体" w:hint="eastAsia"/>
                <w:kern w:val="0"/>
                <w:szCs w:val="21"/>
                <w:lang w:val="zh-CN"/>
              </w:rPr>
              <w:t>目标：火灾触电事故为0；部门指标设置需完善和可测量，对此已同部门主管交流。</w:t>
            </w:r>
          </w:p>
        </w:tc>
        <w:tc>
          <w:tcPr>
            <w:tcW w:w="851" w:type="dxa"/>
          </w:tcPr>
          <w:p w:rsidR="00027549" w:rsidRDefault="00027549">
            <w:pPr>
              <w:rPr>
                <w:rFonts w:asciiTheme="minorEastAsia" w:eastAsiaTheme="minorEastAsia" w:hAnsiTheme="minorEastAsia" w:cstheme="minorEastAsia"/>
                <w:sz w:val="24"/>
                <w:szCs w:val="24"/>
              </w:rPr>
            </w:pPr>
          </w:p>
        </w:tc>
      </w:tr>
      <w:tr w:rsidR="00027549">
        <w:trPr>
          <w:trHeight w:val="662"/>
        </w:trPr>
        <w:tc>
          <w:tcPr>
            <w:tcW w:w="1793" w:type="dxa"/>
            <w:vAlign w:val="center"/>
          </w:tcPr>
          <w:p w:rsidR="00027549" w:rsidRDefault="00D01C26">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运行控制</w:t>
            </w:r>
          </w:p>
        </w:tc>
        <w:tc>
          <w:tcPr>
            <w:tcW w:w="1140" w:type="dxa"/>
            <w:vAlign w:val="center"/>
          </w:tcPr>
          <w:p w:rsidR="00027549" w:rsidRDefault="00D01C26">
            <w:pPr>
              <w:spacing w:line="400" w:lineRule="exact"/>
              <w:jc w:val="center"/>
              <w:textAlignment w:val="baseline"/>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O：8.1</w:t>
            </w:r>
          </w:p>
          <w:p w:rsidR="00027549" w:rsidRDefault="00027549">
            <w:pPr>
              <w:tabs>
                <w:tab w:val="left" w:pos="5220"/>
              </w:tabs>
              <w:spacing w:line="400" w:lineRule="exact"/>
              <w:jc w:val="center"/>
              <w:textAlignment w:val="top"/>
              <w:rPr>
                <w:rFonts w:asciiTheme="minorEastAsia" w:eastAsiaTheme="minorEastAsia" w:hAnsiTheme="minorEastAsia" w:cstheme="minorEastAsia"/>
                <w:b/>
                <w:bCs/>
                <w:szCs w:val="21"/>
              </w:rPr>
            </w:pPr>
          </w:p>
          <w:p w:rsidR="00027549" w:rsidRDefault="00027549">
            <w:pPr>
              <w:spacing w:line="280" w:lineRule="exact"/>
              <w:jc w:val="center"/>
              <w:rPr>
                <w:rFonts w:asciiTheme="minorEastAsia" w:eastAsiaTheme="minorEastAsia" w:hAnsiTheme="minorEastAsia" w:cstheme="minorEastAsia"/>
                <w:b/>
                <w:bCs/>
                <w:color w:val="000000"/>
                <w:kern w:val="0"/>
                <w:szCs w:val="21"/>
              </w:rPr>
            </w:pPr>
          </w:p>
        </w:tc>
        <w:tc>
          <w:tcPr>
            <w:tcW w:w="10925" w:type="dxa"/>
            <w:vAlign w:val="center"/>
          </w:tcPr>
          <w:p w:rsidR="00027549" w:rsidRDefault="00D01C26">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部门危险源依据《危险源辨识、风险评价和风险控制程序》识别并评价，日常工作中执行纸张双面打印，墨盒回收，人走灯灭，并对部门人员常宣传安全，做到节能、减排、降耗，在控制过程，考虑了顾客要求和相关法律法规要求。同时也考虑了组织的战略要求，包括利益相关方的相关要求，生命周期等，在废纸张处理、墨盒处理过程中均有体现。</w:t>
            </w:r>
          </w:p>
          <w:p w:rsidR="00027549" w:rsidRDefault="00D01C26">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部门危险源有：火灾等。</w:t>
            </w:r>
          </w:p>
          <w:p w:rsidR="00027549" w:rsidRDefault="00D01C26">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运行控制</w:t>
            </w:r>
          </w:p>
          <w:p w:rsidR="00027549" w:rsidRDefault="00D01C26">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建立、实施和保持了《危险源辨识、风险评价和风险运行控制程序》，确定那些与已辨识的、需实施必要控制措施的风险相关的运行和活动任务，并且不同职能和层次的管理者应当针对这些活动任务进行策划，确保其在相应程序和工作指南规定的条件下执行。</w:t>
            </w:r>
          </w:p>
          <w:p w:rsidR="00027549" w:rsidRDefault="00D01C26">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经查，2020年1月</w:t>
            </w:r>
            <w:r>
              <w:rPr>
                <w:rFonts w:asciiTheme="minorEastAsia" w:eastAsiaTheme="minorEastAsia" w:hAnsiTheme="minorEastAsia" w:cs="宋体" w:hint="eastAsia"/>
                <w:kern w:val="0"/>
                <w:szCs w:val="21"/>
              </w:rPr>
              <w:t>0</w:t>
            </w:r>
            <w:r>
              <w:rPr>
                <w:rFonts w:asciiTheme="minorEastAsia" w:eastAsiaTheme="minorEastAsia" w:hAnsiTheme="minorEastAsia" w:cs="宋体" w:hint="eastAsia"/>
                <w:kern w:val="0"/>
                <w:szCs w:val="21"/>
                <w:lang w:val="zh-CN"/>
              </w:rPr>
              <w:t>体系建立以来，公司计划2020年1月至2020年6月在员工五险一金方面投入共计10万余元，急救箱，药品4500元、职业健康体检5000元、员工劳保用品5000元等。</w:t>
            </w:r>
          </w:p>
        </w:tc>
        <w:tc>
          <w:tcPr>
            <w:tcW w:w="851" w:type="dxa"/>
          </w:tcPr>
          <w:p w:rsidR="00027549" w:rsidRDefault="00027549">
            <w:pPr>
              <w:rPr>
                <w:rFonts w:asciiTheme="minorEastAsia" w:eastAsiaTheme="minorEastAsia" w:hAnsiTheme="minorEastAsia" w:cstheme="minorEastAsia"/>
                <w:sz w:val="24"/>
                <w:szCs w:val="24"/>
              </w:rPr>
            </w:pPr>
          </w:p>
        </w:tc>
      </w:tr>
    </w:tbl>
    <w:p w:rsidR="00027549" w:rsidRDefault="00027549">
      <w:pPr>
        <w:pStyle w:val="a6"/>
      </w:pPr>
    </w:p>
    <w:sectPr w:rsidR="00027549" w:rsidSect="00027549">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D38" w:rsidRDefault="000F0D38" w:rsidP="00027549">
      <w:r>
        <w:separator/>
      </w:r>
    </w:p>
  </w:endnote>
  <w:endnote w:type="continuationSeparator" w:id="1">
    <w:p w:rsidR="000F0D38" w:rsidRDefault="000F0D38" w:rsidP="00027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叶根友钢笔行书简体">
    <w:altName w:val="宋体"/>
    <w:charset w:val="86"/>
    <w:family w:val="auto"/>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025B9" w:rsidRDefault="004E4B05">
            <w:pPr>
              <w:pStyle w:val="a6"/>
              <w:jc w:val="center"/>
            </w:pPr>
            <w:r>
              <w:rPr>
                <w:b/>
                <w:sz w:val="24"/>
                <w:szCs w:val="24"/>
              </w:rPr>
              <w:fldChar w:fldCharType="begin"/>
            </w:r>
            <w:r w:rsidR="00E025B9">
              <w:rPr>
                <w:b/>
              </w:rPr>
              <w:instrText>PAGE</w:instrText>
            </w:r>
            <w:r>
              <w:rPr>
                <w:b/>
                <w:sz w:val="24"/>
                <w:szCs w:val="24"/>
              </w:rPr>
              <w:fldChar w:fldCharType="separate"/>
            </w:r>
            <w:r w:rsidR="00572561">
              <w:rPr>
                <w:b/>
                <w:noProof/>
              </w:rPr>
              <w:t>33</w:t>
            </w:r>
            <w:r>
              <w:rPr>
                <w:b/>
                <w:sz w:val="24"/>
                <w:szCs w:val="24"/>
              </w:rPr>
              <w:fldChar w:fldCharType="end"/>
            </w:r>
            <w:r w:rsidR="00E025B9">
              <w:rPr>
                <w:lang w:val="zh-CN"/>
              </w:rPr>
              <w:t xml:space="preserve"> / </w:t>
            </w:r>
            <w:r>
              <w:rPr>
                <w:b/>
                <w:sz w:val="24"/>
                <w:szCs w:val="24"/>
              </w:rPr>
              <w:fldChar w:fldCharType="begin"/>
            </w:r>
            <w:r w:rsidR="00E025B9">
              <w:rPr>
                <w:b/>
              </w:rPr>
              <w:instrText>NUMPAGES</w:instrText>
            </w:r>
            <w:r>
              <w:rPr>
                <w:b/>
                <w:sz w:val="24"/>
                <w:szCs w:val="24"/>
              </w:rPr>
              <w:fldChar w:fldCharType="separate"/>
            </w:r>
            <w:r w:rsidR="00572561">
              <w:rPr>
                <w:b/>
                <w:noProof/>
              </w:rPr>
              <w:t>33</w:t>
            </w:r>
            <w:r>
              <w:rPr>
                <w:b/>
                <w:sz w:val="24"/>
                <w:szCs w:val="24"/>
              </w:rPr>
              <w:fldChar w:fldCharType="end"/>
            </w:r>
          </w:p>
        </w:sdtContent>
      </w:sdt>
    </w:sdtContent>
  </w:sdt>
  <w:p w:rsidR="00E025B9" w:rsidRDefault="00E025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D38" w:rsidRDefault="000F0D38" w:rsidP="00027549">
      <w:r>
        <w:separator/>
      </w:r>
    </w:p>
  </w:footnote>
  <w:footnote w:type="continuationSeparator" w:id="1">
    <w:p w:rsidR="000F0D38" w:rsidRDefault="000F0D38" w:rsidP="00027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B9" w:rsidRDefault="00E025B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025B9" w:rsidRDefault="004E4B05">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E025B9" w:rsidRDefault="00E025B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025B9">
      <w:rPr>
        <w:rStyle w:val="CharChar1"/>
        <w:rFonts w:hint="default"/>
        <w:w w:val="90"/>
      </w:rPr>
      <w:t>Beijing International Standard united Certification Co.,Ltd.</w:t>
    </w:r>
  </w:p>
  <w:p w:rsidR="00E025B9" w:rsidRDefault="00E025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96DF07"/>
    <w:multiLevelType w:val="singleLevel"/>
    <w:tmpl w:val="D596DF07"/>
    <w:lvl w:ilvl="0">
      <w:start w:val="6"/>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0E92"/>
    <w:rsid w:val="00027549"/>
    <w:rsid w:val="000D5399"/>
    <w:rsid w:val="000E4114"/>
    <w:rsid w:val="000F0D38"/>
    <w:rsid w:val="00113E60"/>
    <w:rsid w:val="00137FAC"/>
    <w:rsid w:val="001E1ACE"/>
    <w:rsid w:val="002D7A4B"/>
    <w:rsid w:val="002F3E88"/>
    <w:rsid w:val="00397EC1"/>
    <w:rsid w:val="004C4295"/>
    <w:rsid w:val="004E4B05"/>
    <w:rsid w:val="00560E92"/>
    <w:rsid w:val="00567DAB"/>
    <w:rsid w:val="00572561"/>
    <w:rsid w:val="00591F29"/>
    <w:rsid w:val="00670243"/>
    <w:rsid w:val="0073663B"/>
    <w:rsid w:val="00984FC0"/>
    <w:rsid w:val="00993E40"/>
    <w:rsid w:val="009B05B7"/>
    <w:rsid w:val="009D0643"/>
    <w:rsid w:val="00A46EA3"/>
    <w:rsid w:val="00A84948"/>
    <w:rsid w:val="00B23CD2"/>
    <w:rsid w:val="00BC50DB"/>
    <w:rsid w:val="00BE3807"/>
    <w:rsid w:val="00BE55BB"/>
    <w:rsid w:val="00CA1C9D"/>
    <w:rsid w:val="00D01C26"/>
    <w:rsid w:val="00D72CA8"/>
    <w:rsid w:val="00DA6FAC"/>
    <w:rsid w:val="00E025B9"/>
    <w:rsid w:val="00E40EC6"/>
    <w:rsid w:val="00F13E39"/>
    <w:rsid w:val="00FF62D2"/>
    <w:rsid w:val="01381DA7"/>
    <w:rsid w:val="08A03584"/>
    <w:rsid w:val="0CF55454"/>
    <w:rsid w:val="0D935A2B"/>
    <w:rsid w:val="119E5D4E"/>
    <w:rsid w:val="12A442E4"/>
    <w:rsid w:val="12BE27E7"/>
    <w:rsid w:val="135E7C6E"/>
    <w:rsid w:val="13947023"/>
    <w:rsid w:val="15DB0DA9"/>
    <w:rsid w:val="16B11C3B"/>
    <w:rsid w:val="199408F9"/>
    <w:rsid w:val="1A88673A"/>
    <w:rsid w:val="1BDB5022"/>
    <w:rsid w:val="1C69303D"/>
    <w:rsid w:val="2656039B"/>
    <w:rsid w:val="2E2D11D0"/>
    <w:rsid w:val="2E907A74"/>
    <w:rsid w:val="2F9E4603"/>
    <w:rsid w:val="3CE51DA0"/>
    <w:rsid w:val="452646A7"/>
    <w:rsid w:val="46EB030D"/>
    <w:rsid w:val="4EAB2745"/>
    <w:rsid w:val="51266094"/>
    <w:rsid w:val="54797146"/>
    <w:rsid w:val="557310C8"/>
    <w:rsid w:val="5583275E"/>
    <w:rsid w:val="5986789B"/>
    <w:rsid w:val="5C2A038C"/>
    <w:rsid w:val="63E03204"/>
    <w:rsid w:val="692A10F6"/>
    <w:rsid w:val="6C4A0685"/>
    <w:rsid w:val="75F35CC6"/>
    <w:rsid w:val="7C7C085F"/>
    <w:rsid w:val="7D6501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7549"/>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027549"/>
    <w:pPr>
      <w:spacing w:before="25" w:after="25"/>
    </w:pPr>
    <w:rPr>
      <w:rFonts w:ascii="Calibri" w:hAnsi="Calibri"/>
      <w:bCs/>
      <w:spacing w:val="10"/>
      <w:sz w:val="24"/>
    </w:rPr>
  </w:style>
  <w:style w:type="paragraph" w:styleId="a4">
    <w:name w:val="Plain Text"/>
    <w:basedOn w:val="a"/>
    <w:qFormat/>
    <w:rsid w:val="00027549"/>
    <w:rPr>
      <w:rFonts w:ascii="宋体" w:hAnsi="Courier New"/>
      <w:sz w:val="24"/>
    </w:rPr>
  </w:style>
  <w:style w:type="paragraph" w:styleId="a5">
    <w:name w:val="Balloon Text"/>
    <w:basedOn w:val="a"/>
    <w:link w:val="Char"/>
    <w:uiPriority w:val="99"/>
    <w:semiHidden/>
    <w:unhideWhenUsed/>
    <w:qFormat/>
    <w:rsid w:val="00027549"/>
    <w:rPr>
      <w:sz w:val="18"/>
      <w:szCs w:val="18"/>
    </w:rPr>
  </w:style>
  <w:style w:type="paragraph" w:styleId="a6">
    <w:name w:val="footer"/>
    <w:basedOn w:val="a"/>
    <w:link w:val="Char0"/>
    <w:uiPriority w:val="99"/>
    <w:unhideWhenUsed/>
    <w:qFormat/>
    <w:rsid w:val="00027549"/>
    <w:pPr>
      <w:tabs>
        <w:tab w:val="center" w:pos="4153"/>
        <w:tab w:val="right" w:pos="8306"/>
      </w:tabs>
      <w:snapToGrid w:val="0"/>
      <w:jc w:val="left"/>
    </w:pPr>
    <w:rPr>
      <w:sz w:val="18"/>
      <w:szCs w:val="18"/>
    </w:rPr>
  </w:style>
  <w:style w:type="paragraph" w:styleId="a7">
    <w:name w:val="header"/>
    <w:basedOn w:val="a"/>
    <w:link w:val="Char1"/>
    <w:unhideWhenUsed/>
    <w:qFormat/>
    <w:rsid w:val="00027549"/>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027549"/>
    <w:pPr>
      <w:widowControl/>
      <w:spacing w:before="100" w:beforeAutospacing="1" w:after="100" w:afterAutospacing="1"/>
      <w:jc w:val="left"/>
    </w:pPr>
    <w:rPr>
      <w:rFonts w:ascii="宋体" w:hAnsi="宋体"/>
      <w:kern w:val="0"/>
      <w:sz w:val="24"/>
      <w:szCs w:val="24"/>
    </w:rPr>
  </w:style>
  <w:style w:type="table" w:styleId="a9">
    <w:name w:val="Table Grid"/>
    <w:basedOn w:val="a2"/>
    <w:uiPriority w:val="59"/>
    <w:qFormat/>
    <w:rsid w:val="00027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027549"/>
  </w:style>
  <w:style w:type="character" w:customStyle="1" w:styleId="Char1">
    <w:name w:val="页眉 Char"/>
    <w:basedOn w:val="a1"/>
    <w:link w:val="a7"/>
    <w:uiPriority w:val="99"/>
    <w:qFormat/>
    <w:rsid w:val="00027549"/>
    <w:rPr>
      <w:rFonts w:ascii="Times New Roman" w:eastAsia="宋体" w:hAnsi="Times New Roman" w:cs="Times New Roman"/>
      <w:sz w:val="18"/>
      <w:szCs w:val="18"/>
    </w:rPr>
  </w:style>
  <w:style w:type="character" w:customStyle="1" w:styleId="Char0">
    <w:name w:val="页脚 Char"/>
    <w:basedOn w:val="a1"/>
    <w:link w:val="a6"/>
    <w:uiPriority w:val="99"/>
    <w:qFormat/>
    <w:rsid w:val="00027549"/>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027549"/>
    <w:rPr>
      <w:rFonts w:ascii="Times New Roman" w:eastAsia="宋体" w:hAnsi="Times New Roman" w:cs="Times New Roman"/>
      <w:sz w:val="18"/>
      <w:szCs w:val="18"/>
    </w:rPr>
  </w:style>
  <w:style w:type="character" w:customStyle="1" w:styleId="CharChar1">
    <w:name w:val="Char Char1"/>
    <w:qFormat/>
    <w:locked/>
    <w:rsid w:val="00027549"/>
    <w:rPr>
      <w:rFonts w:ascii="宋体" w:eastAsia="宋体" w:hAnsi="Courier New" w:hint="eastAsia"/>
      <w:kern w:val="2"/>
      <w:sz w:val="21"/>
      <w:lang w:val="en-US" w:eastAsia="zh-CN" w:bidi="ar-SA"/>
    </w:rPr>
  </w:style>
  <w:style w:type="character" w:customStyle="1" w:styleId="textcontents">
    <w:name w:val="textcontents"/>
    <w:qFormat/>
    <w:rsid w:val="00027549"/>
  </w:style>
  <w:style w:type="paragraph" w:styleId="ab">
    <w:name w:val="List Paragraph"/>
    <w:basedOn w:val="a"/>
    <w:uiPriority w:val="99"/>
    <w:qFormat/>
    <w:rsid w:val="0002754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hb.gov.cn/law/law/200210/t20021001_8483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ep.gov.cn/law/fg/xzhg/200611/t20061121_96328.htm" TargetMode="External"/><Relationship Id="rId4" Type="http://schemas.openxmlformats.org/officeDocument/2006/relationships/settings" Target="settings.xml"/><Relationship Id="rId9" Type="http://schemas.openxmlformats.org/officeDocument/2006/relationships/hyperlink" Target="http://www.zhb.gov.cn/law/law/199106/t19910629_81963.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33</Pages>
  <Words>3794</Words>
  <Characters>21627</Characters>
  <Application>Microsoft Office Word</Application>
  <DocSecurity>0</DocSecurity>
  <Lines>180</Lines>
  <Paragraphs>50</Paragraphs>
  <ScaleCrop>false</ScaleCrop>
  <Company/>
  <LinksUpToDate>false</LinksUpToDate>
  <CharactersWithSpaces>25371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31</cp:revision>
  <dcterms:created xsi:type="dcterms:W3CDTF">2015-06-17T12:51:00Z</dcterms:created>
  <dcterms:modified xsi:type="dcterms:W3CDTF">2020-07-17T06:21:00Z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