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0135-2020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0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280"/>
        <w:gridCol w:w="1062"/>
        <w:gridCol w:w="1218"/>
        <w:gridCol w:w="1190"/>
        <w:gridCol w:w="1275"/>
        <w:gridCol w:w="1700"/>
        <w:gridCol w:w="1138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25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西安亚大塑料制品有限公司</w:t>
            </w:r>
            <w:bookmarkEnd w:id="1"/>
          </w:p>
        </w:tc>
        <w:tc>
          <w:tcPr>
            <w:tcW w:w="170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6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3137916340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SQP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Ⅰ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E₂等级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砝码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西安航天计量测试研究院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2019.11.4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厚壁千分尺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109506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0-25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0.004㎜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4等量块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2020.4.13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厚壁千分尺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244236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(25-50)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0.01㎜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5等量块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2020.4.13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数显卡尺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6108390212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0-150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0.01㎜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5等量块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2020.4.13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数显卡尺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6103394460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0-150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0.01㎜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5等量块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2020.4.13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062" w:type="dxa"/>
            <w:vAlign w:val="top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120608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0-3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0.03mm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val="en-US" w:eastAsia="zh-CN"/>
              </w:rPr>
              <w:t>三等标准金属线纹尺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2020.4.13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084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未建立计量标准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，测量设备全部送至</w:t>
            </w:r>
            <w:r>
              <w:rPr>
                <w:rFonts w:hint="eastAsia"/>
                <w:szCs w:val="21"/>
                <w:lang w:val="en-US" w:eastAsia="zh-CN"/>
              </w:rPr>
              <w:t>深圳天溯计量检测股份有限公司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西安航天计量测试研究院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4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TLJ8V1wAAAAgB&#10;AAAPAAAAAAAAAAEAIAAAACIAAABkcnMvZG93bnJldi54bWxQSwECFAAUAAAACACHTuJAEktL96oB&#10;AAAsAwAADgAAAAAAAAABACAAAAAmAQAAZHJzL2Uyb0RvYy54bWxQSwUGAAAAAAYABgBZAQAAQgUA&#10;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02FDC"/>
    <w:rsid w:val="19C1452E"/>
    <w:rsid w:val="2EE074B6"/>
    <w:rsid w:val="3438170A"/>
    <w:rsid w:val="3C165E46"/>
    <w:rsid w:val="63B90141"/>
    <w:rsid w:val="684F545F"/>
    <w:rsid w:val="6B2679C3"/>
    <w:rsid w:val="76610D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2</TotalTime>
  <ScaleCrop>false</ScaleCrop>
  <LinksUpToDate>false</LinksUpToDate>
  <CharactersWithSpaces>341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2020-07-09T02:40:53Z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