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0014-2023-EO-2025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重庆瑞恩涂料有限公司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杨珍全，冉景洲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2024-N1EMS-3230067</w:t>
            </w:r>
          </w:p>
          <w:p w:rsidR="00F9189D">
            <w:pPr>
              <w:spacing w:line="360" w:lineRule="auto"/>
              <w:jc w:val="center"/>
              <w:rPr>
                <w:b/>
                <w:szCs w:val="21"/>
              </w:rPr>
            </w:pPr>
            <w:r>
              <w:rPr>
                <w:b/>
                <w:szCs w:val="21"/>
              </w:rPr>
              <w:t>2024-N1OHSMS-3230067</w:t>
            </w:r>
          </w:p>
        </w:tc>
        <w:tc>
          <w:tcPr>
            <w:tcW w:w="3145" w:type="dxa"/>
            <w:vAlign w:val="center"/>
          </w:tcPr>
          <w:p w:rsidR="00F9189D">
            <w:pPr>
              <w:spacing w:line="360" w:lineRule="auto"/>
              <w:jc w:val="center"/>
              <w:rPr>
                <w:b/>
                <w:szCs w:val="21"/>
              </w:rPr>
            </w:pPr>
            <w:r>
              <w:rPr>
                <w:b/>
                <w:szCs w:val="21"/>
              </w:rPr>
              <w:t>E:12.03.00</w:t>
            </w:r>
          </w:p>
          <w:p w:rsidR="00F9189D">
            <w:pPr>
              <w:spacing w:line="360" w:lineRule="auto"/>
              <w:jc w:val="center"/>
              <w:rPr>
                <w:b/>
                <w:szCs w:val="21"/>
              </w:rPr>
            </w:pPr>
            <w:r>
              <w:rPr>
                <w:b/>
                <w:szCs w:val="21"/>
              </w:rPr>
              <w:t>O:12.03.00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2025年02月11日 上午至2025年02月11日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重庆市江津区德感工业园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重庆市江津区德感工业园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