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0260-2019-Q-2020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成都恪赛科技有限公司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变更前：</w:t>
            </w:r>
            <w:bookmarkStart w:id="2" w:name="审核范围"/>
            <w:r>
              <w:rPr>
                <w:rFonts w:hint="eastAsia" w:ascii="宋体" w:hAnsi="宋体"/>
              </w:rPr>
              <w:t>通信天线的研发</w:t>
            </w:r>
            <w:bookmarkEnd w:id="2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变更后：</w:t>
            </w:r>
            <w:r>
              <w:rPr>
                <w:rFonts w:hint="eastAsia" w:ascii="宋体" w:hAnsi="宋体"/>
              </w:rPr>
              <w:t xml:space="preserve">通信天线、相控阵天线的研发和生产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原人数：22人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变更后人数：43人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rPr>
                <w:rFonts w:ascii="宋体" w:hAnsi="宋体"/>
                <w:szCs w:val="21"/>
              </w:rPr>
              <w:t>成都市高新西区百草路366号萃峰国际92号</w:t>
            </w:r>
            <w:bookmarkEnd w:id="3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成都高新区天虹路3号B幢4层</w:t>
            </w:r>
            <w:bookmarkStart w:id="5" w:name="_GoBack"/>
            <w:bookmarkEnd w:id="5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596AE"/>
    <w:multiLevelType w:val="singleLevel"/>
    <w:tmpl w:val="B92596AE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26095"/>
    <w:rsid w:val="0DC727E7"/>
    <w:rsid w:val="128F0C5A"/>
    <w:rsid w:val="38221D46"/>
    <w:rsid w:val="5B3477BD"/>
    <w:rsid w:val="630538A2"/>
    <w:rsid w:val="76D22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5</TotalTime>
  <ScaleCrop>false</ScaleCrop>
  <LinksUpToDate>false</LinksUpToDate>
  <CharactersWithSpaces>798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2020-07-06T03:30:36Z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