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内蒙古和光新能源股份有限公司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10542-2023-EnMs-2025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2025年01月17日 上午至2025年01月19日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内蒙古和光新能源股份有限公司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