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20056-2025-EO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杭州特种纸业有限公司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卢晶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林兵，蒋建峰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卢晶</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2022-N1EMS-1251867</w:t>
            </w:r>
          </w:p>
          <w:p w:rsidR="00B92A60">
            <w:pPr>
              <w:spacing w:line="360" w:lineRule="auto"/>
              <w:jc w:val="center"/>
              <w:rPr>
                <w:b/>
                <w:szCs w:val="21"/>
              </w:rPr>
            </w:pPr>
            <w:r>
              <w:rPr>
                <w:b/>
                <w:szCs w:val="21"/>
              </w:rPr>
              <w:t>2024-N1OHSMS-1251867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林兵</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2023-N1EMS-4059501</w:t>
            </w:r>
          </w:p>
          <w:p w:rsidR="00B92A60">
            <w:pPr>
              <w:spacing w:line="360" w:lineRule="auto"/>
              <w:jc w:val="center"/>
              <w:rPr>
                <w:b/>
                <w:szCs w:val="21"/>
              </w:rPr>
            </w:pPr>
            <w:r>
              <w:rPr>
                <w:b/>
                <w:szCs w:val="21"/>
              </w:rPr>
              <w:t>2022-N1OHSMS-3059501</w:t>
            </w:r>
          </w:p>
        </w:tc>
        <w:tc>
          <w:tcPr>
            <w:tcW w:w="3145" w:type="dxa"/>
            <w:vAlign w:val="center"/>
          </w:tcPr>
          <w:p w:rsidR="00B92A60">
            <w:pPr>
              <w:spacing w:line="360" w:lineRule="auto"/>
              <w:jc w:val="center"/>
              <w:rPr>
                <w:b/>
                <w:szCs w:val="21"/>
              </w:rPr>
            </w:pPr>
            <w:r>
              <w:rPr>
                <w:b/>
                <w:szCs w:val="21"/>
              </w:rPr>
              <w:t>E:07.02.05</w:t>
            </w:r>
          </w:p>
          <w:p w:rsidR="00B92A60">
            <w:pPr>
              <w:spacing w:line="360" w:lineRule="auto"/>
              <w:jc w:val="center"/>
              <w:rPr>
                <w:b/>
                <w:szCs w:val="21"/>
              </w:rPr>
            </w:pPr>
            <w:r>
              <w:rPr>
                <w:b/>
                <w:szCs w:val="21"/>
              </w:rPr>
              <w:t>O:07.02.05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蒋建峰</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E:实习审核员</w:t>
            </w:r>
          </w:p>
          <w:p w:rsidR="00B92A60">
            <w:pPr>
              <w:spacing w:line="360" w:lineRule="auto"/>
              <w:jc w:val="center"/>
              <w:rPr>
                <w:b/>
                <w:szCs w:val="21"/>
              </w:rPr>
            </w:pPr>
            <w:r>
              <w:rPr>
                <w:b/>
                <w:szCs w:val="21"/>
              </w:rPr>
              <w:t>O:实习审核员</w:t>
            </w:r>
          </w:p>
        </w:tc>
        <w:tc>
          <w:tcPr>
            <w:tcW w:w="2268" w:type="dxa"/>
            <w:vAlign w:val="center"/>
          </w:tcPr>
          <w:p w:rsidR="00B92A60">
            <w:pPr>
              <w:spacing w:line="360" w:lineRule="auto"/>
              <w:jc w:val="center"/>
              <w:rPr>
                <w:b/>
                <w:szCs w:val="21"/>
              </w:rPr>
            </w:pPr>
            <w:r>
              <w:rPr>
                <w:b/>
                <w:szCs w:val="21"/>
              </w:rPr>
              <w:t>2024-N0EMS-1275138</w:t>
            </w:r>
          </w:p>
          <w:p w:rsidR="00B92A60">
            <w:pPr>
              <w:spacing w:line="360" w:lineRule="auto"/>
              <w:jc w:val="center"/>
              <w:rPr>
                <w:b/>
                <w:szCs w:val="21"/>
              </w:rPr>
            </w:pPr>
            <w:r>
              <w:rPr>
                <w:b/>
                <w:szCs w:val="21"/>
              </w:rPr>
              <w:t>2024-N0OHSMS-1275138</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2025年01月16日 上午至2025年01月18日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浙江省杭州市富阳区鹿山街道上里工业区</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浙江省杭州市富阳区鹿山街道上里工业区王河门口5号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