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0215-2018-QEO-2020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定州市力强体育用品有限公司</w:t>
      </w:r>
      <w:bookmarkEnd w:id="1"/>
    </w:p>
    <w:p>
      <w:pPr>
        <w:spacing w:line="360" w:lineRule="exact"/>
        <w:ind w:firstLine="480"/>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default" w:ascii="Times New Roman" w:hAnsi="Times New Roman" w:eastAsia="楷体_GB2312" w:cs="Times New Roman"/>
          <w:sz w:val="24"/>
          <w:szCs w:val="24"/>
        </w:rPr>
        <w:t xml:space="preserve"> Dingzhou Liqiang Sports Goods Co., Ltd.</w:t>
      </w:r>
    </w:p>
    <w:p>
      <w:pPr>
        <w:pStyle w:val="3"/>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定州市庞村镇东南宋村</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073000</w:t>
      </w:r>
      <w:bookmarkEnd w:id="4"/>
    </w:p>
    <w:p>
      <w:pPr>
        <w:pStyle w:val="3"/>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default" w:ascii="Times New Roman" w:hAnsi="Times New Roman" w:eastAsia="楷体_GB2312" w:cs="Times New Roman"/>
          <w:sz w:val="24"/>
          <w:szCs w:val="24"/>
        </w:rPr>
        <w:t>Song Village in the Southeast of Pangcun Town, Dingzhou City, Hebei province</w:t>
      </w:r>
    </w:p>
    <w:p>
      <w:pPr>
        <w:pStyle w:val="3"/>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定州市庞村镇东南宋村</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073000</w:t>
      </w:r>
      <w:bookmarkEnd w:id="6"/>
    </w:p>
    <w:p>
      <w:pPr>
        <w:pStyle w:val="3"/>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hint="default" w:ascii="Times New Roman" w:hAnsi="Times New Roman" w:eastAsia="楷体_GB2312" w:cs="Times New Roman"/>
          <w:sz w:val="24"/>
          <w:szCs w:val="24"/>
        </w:rPr>
        <w:t>Song Village in the Southeast of Pangcun Town, Dingzhou City, Hebei province</w:t>
      </w:r>
    </w:p>
    <w:p>
      <w:pPr>
        <w:pStyle w:val="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91130628MA07RGFC83</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15128488449</w:t>
      </w:r>
      <w:bookmarkEnd w:id="9"/>
    </w:p>
    <w:p>
      <w:pPr>
        <w:pStyle w:val="3"/>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0" w:name="管理者代表"/>
      <w:r>
        <w:rPr>
          <w:rFonts w:hint="eastAsia"/>
          <w:b/>
          <w:color w:val="000000" w:themeColor="text1"/>
          <w:sz w:val="22"/>
          <w:szCs w:val="22"/>
        </w:rPr>
        <w:t>李强</w:t>
      </w:r>
      <w:bookmarkEnd w:id="10"/>
      <w:r>
        <w:rPr>
          <w:rFonts w:hint="eastAsia"/>
          <w:b/>
          <w:color w:val="000000" w:themeColor="text1"/>
          <w:sz w:val="22"/>
          <w:szCs w:val="22"/>
        </w:rPr>
        <w:t>组织人数：</w:t>
      </w:r>
      <w:bookmarkStart w:id="11" w:name="体系人数"/>
      <w:r>
        <w:rPr>
          <w:b/>
          <w:color w:val="000000" w:themeColor="text1"/>
          <w:sz w:val="22"/>
          <w:szCs w:val="22"/>
          <w:u w:val="single"/>
        </w:rPr>
        <w:t>Q:15,E:15,O:15</w:t>
      </w:r>
      <w:bookmarkEnd w:id="11"/>
    </w:p>
    <w:p>
      <w:pPr>
        <w:pStyle w:val="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19001-2016 idt ISO 9001:2015标准 (不适用：条款)</w:t>
      </w:r>
    </w:p>
    <w:p>
      <w:pPr>
        <w:pStyle w:val="3"/>
        <w:spacing w:line="240" w:lineRule="auto"/>
        <w:ind w:firstLine="1078" w:firstLineChars="488"/>
        <w:rPr>
          <w:rFonts w:ascii="宋体" w:hAnsi="宋体"/>
          <w:b/>
          <w:color w:val="000000" w:themeColor="text1"/>
          <w:sz w:val="22"/>
          <w:szCs w:val="22"/>
          <w:u w:val="single"/>
        </w:rPr>
      </w:pPr>
      <w:bookmarkStart w:id="13" w:name="QJ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50430-2017 (不适用：  条款)；</w:t>
      </w:r>
    </w:p>
    <w:p>
      <w:pPr>
        <w:pStyle w:val="3"/>
        <w:spacing w:line="240" w:lineRule="auto"/>
        <w:ind w:firstLine="1078" w:firstLineChars="488"/>
        <w:rPr>
          <w:rFonts w:ascii="宋体" w:hAnsi="宋体"/>
          <w:b/>
          <w:color w:val="000000" w:themeColor="text1"/>
          <w:sz w:val="22"/>
          <w:szCs w:val="22"/>
          <w:u w:val="single"/>
        </w:rPr>
      </w:pPr>
      <w:bookmarkStart w:id="14" w:name="E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24001-2016 idt ISO 14001:2015标准；</w:t>
      </w:r>
    </w:p>
    <w:p>
      <w:pPr>
        <w:pStyle w:val="3"/>
        <w:spacing w:line="240" w:lineRule="auto"/>
        <w:ind w:firstLine="1078" w:firstLineChars="488"/>
        <w:rPr>
          <w:rFonts w:ascii="宋体" w:hAnsi="宋体"/>
          <w:b/>
          <w:color w:val="000000" w:themeColor="text1"/>
          <w:sz w:val="22"/>
          <w:szCs w:val="22"/>
          <w:u w:val="single"/>
        </w:rPr>
      </w:pPr>
      <w:bookmarkStart w:id="15" w:name="S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ISO45001:2018标准；</w:t>
      </w:r>
    </w:p>
    <w:p>
      <w:pPr>
        <w:pStyle w:val="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Q:监查1,E:监查1,O:监查1</w:t>
      </w:r>
      <w:bookmarkEnd w:id="16"/>
    </w:p>
    <w:p>
      <w:pPr>
        <w:pStyle w:val="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rPr>
          <w:rFonts w:ascii="Times New Roman"/>
          <w:sz w:val="24"/>
          <w:szCs w:val="24"/>
        </w:rPr>
      </w:pPr>
      <w:r>
        <w:rPr>
          <w:rFonts w:ascii="Times New Roman"/>
          <w:sz w:val="24"/>
          <w:szCs w:val="24"/>
        </w:rPr>
        <w:t>■OHSMS中文:</w:t>
      </w:r>
      <w:r>
        <w:rPr>
          <w:rFonts w:ascii="Times New Roman"/>
          <w:sz w:val="21"/>
          <w:szCs w:val="21"/>
        </w:rPr>
        <w:t xml:space="preserve"> </w:t>
      </w:r>
      <w:r>
        <w:rPr>
          <w:rFonts w:hint="eastAsia" w:ascii="宋体" w:hAnsi="宋体" w:cs="宋体"/>
          <w:kern w:val="0"/>
          <w:sz w:val="21"/>
          <w:szCs w:val="21"/>
          <w:lang w:bidi="ar"/>
        </w:rPr>
        <w:t>体育器材、军警体能训练器材、教学专用仪器、服装、被褥、帐篷、办公用品的销售所涉及的相关职业健康安全管理活动</w:t>
      </w:r>
    </w:p>
    <w:p>
      <w:pPr>
        <w:pStyle w:val="2"/>
        <w:spacing w:line="360" w:lineRule="exact"/>
        <w:ind w:firstLine="960" w:firstLineChars="400"/>
        <w:rPr>
          <w:rFonts w:hint="default" w:ascii="Times New Roman" w:hAnsi="Times New Roman" w:cs="Times New Roman"/>
          <w:sz w:val="24"/>
          <w:szCs w:val="24"/>
        </w:rPr>
      </w:pPr>
      <w:r>
        <w:rPr>
          <w:rFonts w:ascii="Times New Roman"/>
          <w:sz w:val="24"/>
          <w:szCs w:val="24"/>
        </w:rPr>
        <w:t>英文：</w:t>
      </w:r>
      <w:r>
        <w:rPr>
          <w:rFonts w:hint="default" w:ascii="Times New Roman" w:hAnsi="Times New Roman" w:cs="Times New Roman"/>
          <w:sz w:val="24"/>
          <w:szCs w:val="24"/>
        </w:rPr>
        <w:t xml:space="preserve">The Relative Occupational Health Safety Management Activities about </w:t>
      </w:r>
      <w:r>
        <w:rPr>
          <w:rFonts w:hint="default" w:ascii="Times New Roman" w:hAnsi="Times New Roman" w:eastAsia="楷体_GB2312" w:cs="Times New Roman"/>
          <w:sz w:val="24"/>
          <w:szCs w:val="24"/>
        </w:rPr>
        <w:t>Sales of Sports Equipment, Military and Police Physical Training Equipment, Special Instruments for Teaching, Clothing, Bedding, Tent and Office Supplies</w:t>
      </w:r>
    </w:p>
    <w:p>
      <w:pPr>
        <w:pStyle w:val="3"/>
        <w:spacing w:line="240" w:lineRule="auto"/>
        <w:ind w:firstLine="0"/>
        <w:rPr>
          <w:b/>
          <w:color w:val="000000" w:themeColor="text1"/>
          <w:sz w:val="22"/>
          <w:szCs w:val="22"/>
          <w:u w:val="single"/>
        </w:rPr>
      </w:pPr>
    </w:p>
    <w:p>
      <w:pPr>
        <w:pStyle w:val="3"/>
        <w:spacing w:line="360" w:lineRule="exact"/>
        <w:ind w:firstLine="0"/>
        <w:rPr>
          <w:b/>
          <w:color w:val="000000" w:themeColor="text1"/>
          <w:sz w:val="22"/>
          <w:szCs w:val="22"/>
        </w:rPr>
      </w:pPr>
      <w:r>
        <w:rPr>
          <w:b w:val="0"/>
          <w:bCs w:val="0"/>
        </w:rPr>
        <w:drawing>
          <wp:anchor distT="0" distB="0" distL="114300" distR="114300" simplePos="0" relativeHeight="251661312" behindDoc="0" locked="0" layoutInCell="1" allowOverlap="1">
            <wp:simplePos x="0" y="0"/>
            <wp:positionH relativeFrom="column">
              <wp:posOffset>4174490</wp:posOffset>
            </wp:positionH>
            <wp:positionV relativeFrom="paragraph">
              <wp:posOffset>213995</wp:posOffset>
            </wp:positionV>
            <wp:extent cx="1156335" cy="467995"/>
            <wp:effectExtent l="0" t="0" r="12065" b="190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2"/>
          <w:szCs w:val="22"/>
        </w:rPr>
        <w:t>需加印证书数量：中文证书张；英文证书张。</w:t>
      </w:r>
    </w:p>
    <w:p>
      <w:pPr>
        <w:pStyle w:val="3"/>
        <w:spacing w:line="360" w:lineRule="exact"/>
        <w:ind w:firstLine="0"/>
        <w:rPr>
          <w:b/>
          <w:color w:val="000000" w:themeColor="text1"/>
          <w:sz w:val="22"/>
          <w:szCs w:val="22"/>
        </w:rPr>
      </w:pPr>
      <w:r>
        <w:rPr>
          <w:rFonts w:hint="eastAsia"/>
          <w:b/>
          <w:color w:val="000000" w:themeColor="text1"/>
          <w:sz w:val="22"/>
          <w:szCs w:val="22"/>
        </w:rPr>
        <w:t>备注：</w:t>
      </w:r>
    </w:p>
    <w:p>
      <w:pPr>
        <w:pStyle w:val="3"/>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3"/>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2020.7.13                                   </w:t>
      </w:r>
      <w:r>
        <w:rPr>
          <w:rFonts w:hint="eastAsia"/>
          <w:b/>
          <w:color w:val="000000" w:themeColor="text1"/>
          <w:sz w:val="22"/>
          <w:szCs w:val="22"/>
        </w:rPr>
        <w:t>日期：</w:t>
      </w:r>
      <w:r>
        <w:rPr>
          <w:rFonts w:hint="eastAsia"/>
          <w:b/>
          <w:color w:val="000000" w:themeColor="text1"/>
          <w:sz w:val="22"/>
          <w:szCs w:val="22"/>
          <w:lang w:val="en-US" w:eastAsia="zh-CN"/>
        </w:rPr>
        <w:t>2020.7.13</w:t>
      </w:r>
      <w:bookmarkStart w:id="17" w:name="_GoBack"/>
      <w:bookmarkEnd w:id="17"/>
    </w:p>
    <w:p>
      <w:pPr>
        <w:pStyle w:val="3"/>
        <w:spacing w:line="0" w:lineRule="atLeast"/>
        <w:ind w:firstLine="0"/>
        <w:rPr>
          <w:b/>
          <w:color w:val="000000" w:themeColor="text1"/>
          <w:sz w:val="18"/>
          <w:szCs w:val="18"/>
        </w:rPr>
      </w:pPr>
      <w:r>
        <w:rPr>
          <w:b/>
          <w:color w:val="000000" w:themeColor="text1"/>
          <w:sz w:val="18"/>
          <w:szCs w:val="18"/>
        </w:rPr>
        <w:t>注：</w:t>
      </w:r>
    </w:p>
    <w:p>
      <w:pPr>
        <w:pStyle w:val="3"/>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1"/>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15756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line="480" w:lineRule="auto"/>
    </w:pPr>
    <w:rPr>
      <w:rFonts w:ascii="楷体_GB2312" w:eastAsia="楷体_GB2312"/>
      <w:sz w:val="28"/>
    </w:rPr>
  </w:style>
  <w:style w:type="paragraph" w:styleId="3">
    <w:name w:val="Body Text Indent"/>
    <w:basedOn w:val="1"/>
    <w:link w:val="8"/>
    <w:uiPriority w:val="0"/>
    <w:pPr>
      <w:snapToGrid w:val="0"/>
      <w:spacing w:line="336" w:lineRule="auto"/>
      <w:ind w:firstLine="630"/>
    </w:pPr>
    <w:rPr>
      <w:sz w:val="32"/>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3"/>
    <w:qFormat/>
    <w:uiPriority w:val="0"/>
    <w:rPr>
      <w:rFonts w:ascii="Times New Roman" w:hAnsi="Times New Roman" w:eastAsia="宋体" w:cs="Times New Roman"/>
      <w:sz w:val="32"/>
      <w:szCs w:val="2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dcterms:modified xsi:type="dcterms:W3CDTF">2020-07-14T01:40:11Z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