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4-2023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梅特朗测控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