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950CF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2B653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622ED6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791CD64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天津天璟科技有限公司</w:t>
            </w:r>
            <w:bookmarkEnd w:id="0"/>
          </w:p>
        </w:tc>
        <w:tc>
          <w:tcPr>
            <w:tcW w:w="1134" w:type="dxa"/>
            <w:vAlign w:val="center"/>
          </w:tcPr>
          <w:p w14:paraId="17A620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B6C9DB4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20028-2025-QEO</w:t>
            </w:r>
            <w:bookmarkEnd w:id="1"/>
          </w:p>
        </w:tc>
      </w:tr>
      <w:tr w14:paraId="0A21B5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BC42E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0F2C61D0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天津滨海高新区塘沽海洋科技园塘汉路1-9号A203-1</w:t>
            </w:r>
            <w:bookmarkEnd w:id="2"/>
          </w:p>
        </w:tc>
      </w:tr>
      <w:tr w14:paraId="62F2CA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C0030C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2405972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天津滨海高新区塘沽海洋科技园庐山道82号</w:t>
            </w:r>
            <w:bookmarkEnd w:id="3"/>
          </w:p>
        </w:tc>
      </w:tr>
      <w:tr w14:paraId="19D3B9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2D4CF6D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043DC6B1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高天宇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4411296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AFFCCF9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13622133231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64E2B7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2071F0DC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13622133231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78E6AE9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25DF943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ADA67FB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7" w:name="体系人数"/>
            <w:r>
              <w:rPr>
                <w:sz w:val="21"/>
                <w:szCs w:val="21"/>
              </w:rPr>
              <w:t>Q: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  <w:r>
              <w:rPr>
                <w:sz w:val="21"/>
                <w:szCs w:val="21"/>
              </w:rPr>
              <w:t>,E: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  <w:r>
              <w:rPr>
                <w:sz w:val="21"/>
                <w:szCs w:val="21"/>
              </w:rPr>
              <w:t>,O:</w:t>
            </w:r>
            <w:bookmarkEnd w:id="7"/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  <w:bookmarkStart w:id="28" w:name="_GoBack"/>
            <w:bookmarkEnd w:id="28"/>
          </w:p>
        </w:tc>
      </w:tr>
      <w:tr w14:paraId="0676DC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396AE2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E42A0A6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C16A734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C0203C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6618D5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6ACF1C3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5131ACD6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549B9DBA">
            <w:pPr>
              <w:rPr>
                <w:sz w:val="21"/>
                <w:szCs w:val="21"/>
              </w:rPr>
            </w:pPr>
          </w:p>
        </w:tc>
      </w:tr>
      <w:tr w14:paraId="42E4A7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90AB37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0CF2F7B7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2025年01月18日 上午至2025年01月19日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0C3020D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7784C33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Q:1.3,E:1.3,O:1.4</w:t>
            </w:r>
            <w:bookmarkEnd w:id="9"/>
          </w:p>
        </w:tc>
      </w:tr>
      <w:tr w14:paraId="3D5B73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B24971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7A1079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2D2FE7F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0E512C9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FA60321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EF7CE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CD2661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75E3E0DD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75877EB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7E108E5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7E75E20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D85ED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05913D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2CCFE8C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67EAA4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F93796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F1CA23C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F3B62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6A76EE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82F71D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0"/>
          </w:p>
        </w:tc>
      </w:tr>
      <w:tr w14:paraId="045CB8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4F96D24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7A853B9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349A11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4D7A54A2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41CC9EAA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07A3DDB8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2FAF643E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28FA7F85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5FAA9B1D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6CAB19E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1C311AB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68716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6" w:hRule="atLeast"/>
        </w:trPr>
        <w:tc>
          <w:tcPr>
            <w:tcW w:w="1593" w:type="dxa"/>
            <w:gridSpan w:val="3"/>
            <w:vAlign w:val="center"/>
          </w:tcPr>
          <w:p w14:paraId="13835F74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17ED7A2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Q：石油油气专用仪器仪表生产，石油钻采专用设备、电气设备的销售；</w:t>
            </w:r>
          </w:p>
          <w:p w14:paraId="449E9352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E：石油油气专用仪器仪表生产，石油钻采专用设备、电气设备的销售所涉及场所的相关环境管理活动；</w:t>
            </w:r>
          </w:p>
          <w:p w14:paraId="329A21F4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O：石油油气专用仪器仪表生产，石油钻采专用设备、电气设备的销售所涉及场所的相关职业健康安全管理活动。</w:t>
            </w:r>
          </w:p>
        </w:tc>
      </w:tr>
      <w:tr w14:paraId="33905A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4DD003A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E170A2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专业代码"/>
            <w:r>
              <w:rPr>
                <w:sz w:val="21"/>
                <w:szCs w:val="21"/>
              </w:rPr>
              <w:t>Q：19.05.01;29.10.07</w:t>
            </w:r>
          </w:p>
          <w:p w14:paraId="578EA74A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E：19.05.01;29.10.07</w:t>
            </w:r>
          </w:p>
          <w:p w14:paraId="5261F82B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O：19.05.01;29.10.07</w:t>
            </w:r>
            <w:bookmarkEnd w:id="24"/>
          </w:p>
        </w:tc>
        <w:tc>
          <w:tcPr>
            <w:tcW w:w="1275" w:type="dxa"/>
            <w:gridSpan w:val="3"/>
            <w:vAlign w:val="center"/>
          </w:tcPr>
          <w:p w14:paraId="1791AA8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98C5A61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删减条款"/>
            <w:bookmarkEnd w:id="25"/>
          </w:p>
        </w:tc>
      </w:tr>
      <w:tr w14:paraId="244743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0221B03C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A626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22D952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7934471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ECA4A91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AADA64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7AD727A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3919859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604435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434FD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C2AE055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050AE2E2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8D71C4F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范玲玲</w:t>
            </w:r>
          </w:p>
        </w:tc>
        <w:tc>
          <w:tcPr>
            <w:tcW w:w="850" w:type="dxa"/>
            <w:vAlign w:val="center"/>
          </w:tcPr>
          <w:p w14:paraId="0D0EF6A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21C394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2024-N1QMS-5024421</w:t>
            </w:r>
          </w:p>
          <w:p w14:paraId="06F2519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2024-N1EMS-4024421</w:t>
            </w:r>
          </w:p>
          <w:p w14:paraId="35954F8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2024-N1OHSMS-4024421</w:t>
            </w:r>
          </w:p>
        </w:tc>
        <w:tc>
          <w:tcPr>
            <w:tcW w:w="3684" w:type="dxa"/>
            <w:gridSpan w:val="9"/>
            <w:vAlign w:val="center"/>
          </w:tcPr>
          <w:p w14:paraId="6F4784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Q:19.05.01,29.10.07</w:t>
            </w:r>
          </w:p>
          <w:p w14:paraId="413201B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E:19.05.01,29.10.07</w:t>
            </w:r>
          </w:p>
          <w:p w14:paraId="151F2FA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O:19.05.01,29.10.07</w:t>
            </w:r>
          </w:p>
        </w:tc>
        <w:tc>
          <w:tcPr>
            <w:tcW w:w="1560" w:type="dxa"/>
            <w:gridSpan w:val="2"/>
            <w:vAlign w:val="center"/>
          </w:tcPr>
          <w:p w14:paraId="61999F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15931236461</w:t>
            </w:r>
          </w:p>
        </w:tc>
      </w:tr>
      <w:tr w14:paraId="241774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7DAE8A1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508D2F25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FB3832F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李楠</w:t>
            </w:r>
          </w:p>
        </w:tc>
        <w:tc>
          <w:tcPr>
            <w:tcW w:w="850" w:type="dxa"/>
            <w:vAlign w:val="center"/>
          </w:tcPr>
          <w:p w14:paraId="040C41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567F67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2024-N1QMS-1353580</w:t>
            </w:r>
          </w:p>
          <w:p w14:paraId="6FD12B9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2024-N1EMS-1353580</w:t>
            </w:r>
          </w:p>
          <w:p w14:paraId="6249CE7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2024-N1OHSMS-1353580</w:t>
            </w:r>
          </w:p>
        </w:tc>
        <w:tc>
          <w:tcPr>
            <w:tcW w:w="3684" w:type="dxa"/>
            <w:gridSpan w:val="9"/>
            <w:vAlign w:val="center"/>
          </w:tcPr>
          <w:p w14:paraId="1539594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Q:29.10.07</w:t>
            </w:r>
          </w:p>
          <w:p w14:paraId="0D6623E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E:29.10.07</w:t>
            </w:r>
          </w:p>
          <w:p w14:paraId="68DDFE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O:29.10.07</w:t>
            </w:r>
          </w:p>
        </w:tc>
        <w:tc>
          <w:tcPr>
            <w:tcW w:w="1560" w:type="dxa"/>
            <w:gridSpan w:val="2"/>
            <w:vAlign w:val="center"/>
          </w:tcPr>
          <w:p w14:paraId="4E3C8D5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18610312847</w:t>
            </w:r>
          </w:p>
        </w:tc>
      </w:tr>
      <w:tr w14:paraId="72F716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BCC8D6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3C895351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D89243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宋文建</w:t>
            </w:r>
          </w:p>
        </w:tc>
        <w:tc>
          <w:tcPr>
            <w:tcW w:w="850" w:type="dxa"/>
            <w:vAlign w:val="center"/>
          </w:tcPr>
          <w:p w14:paraId="0CDA86F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4DBB22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2024-N0QMS-1331494</w:t>
            </w:r>
          </w:p>
          <w:p w14:paraId="65C3CC7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2024-N0EMS-1331494</w:t>
            </w:r>
          </w:p>
          <w:p w14:paraId="460CBF7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2024-N0OHSMS-1331494</w:t>
            </w:r>
          </w:p>
        </w:tc>
        <w:tc>
          <w:tcPr>
            <w:tcW w:w="3684" w:type="dxa"/>
            <w:gridSpan w:val="9"/>
            <w:vAlign w:val="center"/>
          </w:tcPr>
          <w:p w14:paraId="66335B9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Q:29.10.07</w:t>
            </w:r>
          </w:p>
          <w:p w14:paraId="4DCBA24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E:29.10.07</w:t>
            </w:r>
          </w:p>
          <w:p w14:paraId="5B16DB3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O:29.10.07</w:t>
            </w:r>
          </w:p>
        </w:tc>
        <w:tc>
          <w:tcPr>
            <w:tcW w:w="1560" w:type="dxa"/>
            <w:gridSpan w:val="2"/>
            <w:vAlign w:val="center"/>
          </w:tcPr>
          <w:p w14:paraId="767CAD3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18732582893</w:t>
            </w:r>
          </w:p>
        </w:tc>
      </w:tr>
      <w:tr w14:paraId="030CBE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366CCD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7A6AEF64">
            <w:pPr>
              <w:widowControl/>
              <w:jc w:val="left"/>
              <w:rPr>
                <w:sz w:val="21"/>
                <w:szCs w:val="21"/>
              </w:rPr>
            </w:pPr>
            <w:bookmarkStart w:id="26" w:name="审核派遣人"/>
            <w:r>
              <w:rPr>
                <w:sz w:val="21"/>
                <w:szCs w:val="21"/>
              </w:rPr>
              <w:t>李永忠</w:t>
            </w:r>
            <w:bookmarkEnd w:id="26"/>
          </w:p>
          <w:p w14:paraId="048B84F7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3F6758CF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43163FD1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7" w:name="审批日期"/>
            <w:r>
              <w:rPr>
                <w:rFonts w:hint="eastAsia"/>
                <w:sz w:val="21"/>
                <w:szCs w:val="21"/>
              </w:rPr>
              <w:t>2025-01-13</w:t>
            </w:r>
            <w:bookmarkEnd w:id="27"/>
          </w:p>
        </w:tc>
        <w:tc>
          <w:tcPr>
            <w:tcW w:w="5244" w:type="dxa"/>
            <w:gridSpan w:val="11"/>
          </w:tcPr>
          <w:p w14:paraId="4C0900B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2F73BE6">
            <w:pPr>
              <w:rPr>
                <w:sz w:val="21"/>
                <w:szCs w:val="21"/>
              </w:rPr>
            </w:pPr>
          </w:p>
          <w:p w14:paraId="77A30E29">
            <w:pPr>
              <w:rPr>
                <w:sz w:val="21"/>
                <w:szCs w:val="21"/>
              </w:rPr>
            </w:pPr>
          </w:p>
          <w:p w14:paraId="61B43743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62013022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651E6D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DEE114C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AC6C29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E2A26D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0160AD8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5D0488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36B9891E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4C67C86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987DAE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81ADB3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12DE52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6C71476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61D04B7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9C5DC59">
      <w:pPr>
        <w:pStyle w:val="2"/>
      </w:pPr>
    </w:p>
    <w:p w14:paraId="6F8965C1">
      <w:pPr>
        <w:pStyle w:val="2"/>
      </w:pPr>
    </w:p>
    <w:p w14:paraId="6284D2E0">
      <w:pPr>
        <w:pStyle w:val="2"/>
      </w:pPr>
    </w:p>
    <w:p w14:paraId="4F1D2C47">
      <w:pPr>
        <w:pStyle w:val="2"/>
      </w:pPr>
    </w:p>
    <w:p w14:paraId="6D81EB4A">
      <w:pPr>
        <w:pStyle w:val="2"/>
      </w:pPr>
    </w:p>
    <w:p w14:paraId="460D50C6">
      <w:pPr>
        <w:pStyle w:val="2"/>
      </w:pPr>
    </w:p>
    <w:p w14:paraId="750046D2">
      <w:pPr>
        <w:pStyle w:val="2"/>
      </w:pPr>
    </w:p>
    <w:p w14:paraId="211FA062">
      <w:pPr>
        <w:pStyle w:val="2"/>
      </w:pPr>
    </w:p>
    <w:p w14:paraId="24D9A81E">
      <w:pPr>
        <w:pStyle w:val="2"/>
      </w:pPr>
    </w:p>
    <w:p w14:paraId="008850D3">
      <w:pPr>
        <w:pStyle w:val="2"/>
      </w:pPr>
    </w:p>
    <w:p w14:paraId="76C26667">
      <w:pPr>
        <w:pStyle w:val="2"/>
      </w:pPr>
    </w:p>
    <w:p w14:paraId="0C740B9B">
      <w:pPr>
        <w:pStyle w:val="2"/>
      </w:pPr>
    </w:p>
    <w:p w14:paraId="242746F2">
      <w:pPr>
        <w:pStyle w:val="2"/>
      </w:pPr>
    </w:p>
    <w:p w14:paraId="0663CFFD">
      <w:pPr>
        <w:pStyle w:val="2"/>
      </w:pPr>
    </w:p>
    <w:p w14:paraId="17EEB732">
      <w:pPr>
        <w:pStyle w:val="2"/>
      </w:pPr>
    </w:p>
    <w:p w14:paraId="28E02993">
      <w:pPr>
        <w:pStyle w:val="2"/>
      </w:pPr>
    </w:p>
    <w:p w14:paraId="60776AEF">
      <w:pPr>
        <w:pStyle w:val="2"/>
      </w:pPr>
    </w:p>
    <w:p w14:paraId="415E99B3">
      <w:pPr>
        <w:pStyle w:val="2"/>
      </w:pPr>
    </w:p>
    <w:p w14:paraId="43B625E2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441A156A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2D9B9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7B17480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EF16BC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0401A6B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5DA7D1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1F0DD7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B74CE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259C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E3D4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6B2A9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610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D3092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4DDBD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AAA2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D8B255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A8CC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609C6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B79C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23927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CB5EE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419C0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22946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447D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2264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7FFCB1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B04F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754804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3F431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9860D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1CC95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6BE9B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61BCE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3F0A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71517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16E61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04F9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72791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C34C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314A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3CCCB8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CDF24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72775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6DC1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5C01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C37390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D277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03380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6F1F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9BC4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D5EE3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2AD8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B848A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2E913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B546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86DB31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B1C2C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F9896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AB38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A2E7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7904DF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5AF6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ABE61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A72C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8080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CADAD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1D06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9271B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C7E3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DA67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B9468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D630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28E42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74D84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E6C3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F84DF1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BD333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47432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914D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5A5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3B19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BD819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BDD98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7840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B4E86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B73D5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C210A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AE5AC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2EBFA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791B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97127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8290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232A19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D0A23FE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A615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52D15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0BDAF2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28CFC07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0873DF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0989B6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A0E8F56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54880BC0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5DBD39F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436ECE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322AA7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3DD438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0510A2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01CB2B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5F17D99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9D1538E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0BD946B9"/>
    <w:rsid w:val="545A50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1369</Words>
  <Characters>2070</Characters>
  <Lines>11</Lines>
  <Paragraphs>3</Paragraphs>
  <TotalTime>1</TotalTime>
  <ScaleCrop>false</ScaleCrop>
  <LinksUpToDate>false</LinksUpToDate>
  <CharactersWithSpaces>2117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2025-01-17T01:48:17Z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