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广州市广排检测技术有限公司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2017-N1EMS-2014142</w:t>
            </w:r>
          </w:p>
          <w:p>
            <w:pPr>
              <w:jc w:val="center"/>
              <w:rPr>
                <w:b/>
                <w:sz w:val="21"/>
                <w:szCs w:val="21"/>
              </w:rPr>
            </w:pPr>
            <w:r>
              <w:rPr>
                <w:b/>
                <w:sz w:val="21"/>
                <w:szCs w:val="21"/>
              </w:rPr>
              <w:t>2017-N1OHSMS-2014142</w:t>
            </w:r>
          </w:p>
        </w:tc>
        <w:tc>
          <w:tcPr>
            <w:tcW w:w="1728" w:type="dxa"/>
            <w:gridSpan w:val="2"/>
            <w:vAlign w:val="center"/>
          </w:tcPr>
          <w:p>
            <w:pPr>
              <w:jc w:val="center"/>
              <w:rPr>
                <w:b/>
                <w:sz w:val="21"/>
                <w:szCs w:val="21"/>
              </w:rPr>
            </w:pPr>
            <w:r>
              <w:rPr>
                <w:b/>
                <w:sz w:val="21"/>
                <w:szCs w:val="21"/>
              </w:rPr>
              <w:t>Q:34.02.00</w:t>
            </w:r>
          </w:p>
          <w:p>
            <w:pPr>
              <w:jc w:val="center"/>
              <w:rPr>
                <w:b/>
                <w:sz w:val="21"/>
                <w:szCs w:val="21"/>
              </w:rPr>
            </w:pPr>
            <w:r>
              <w:rPr>
                <w:b/>
                <w:sz w:val="21"/>
                <w:szCs w:val="21"/>
              </w:rPr>
              <w:t>E:34.02.00</w:t>
            </w:r>
          </w:p>
          <w:p>
            <w:pPr>
              <w:jc w:val="center"/>
              <w:rPr>
                <w:b/>
                <w:sz w:val="21"/>
                <w:szCs w:val="21"/>
              </w:rPr>
            </w:pPr>
            <w:r>
              <w:rPr>
                <w:b/>
                <w:sz w:val="21"/>
                <w:szCs w:val="21"/>
              </w:rPr>
              <w:t>O:34.02.00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p>
            <w:pPr>
              <w:jc w:val="center"/>
              <w:rPr>
                <w:b/>
                <w:sz w:val="21"/>
                <w:szCs w:val="21"/>
              </w:rPr>
            </w:pPr>
            <w:r>
              <w:rPr>
                <w:b/>
                <w:sz w:val="21"/>
                <w:szCs w:val="21"/>
              </w:rPr>
              <w:t>E:实习审核员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2017-N0QMS-1222864</w:t>
            </w:r>
          </w:p>
          <w:p>
            <w:pPr>
              <w:jc w:val="center"/>
              <w:rPr>
                <w:b/>
                <w:sz w:val="21"/>
                <w:szCs w:val="21"/>
              </w:rPr>
            </w:pPr>
            <w:r>
              <w:rPr>
                <w:b/>
                <w:sz w:val="21"/>
                <w:szCs w:val="21"/>
              </w:rPr>
              <w:t>2020-N0EMS-2222864</w:t>
            </w:r>
          </w:p>
          <w:p>
            <w:pPr>
              <w:jc w:val="center"/>
              <w:rPr>
                <w:b/>
                <w:sz w:val="21"/>
                <w:szCs w:val="21"/>
              </w:rPr>
            </w:pPr>
            <w:r>
              <w:rPr>
                <w:b/>
                <w:sz w:val="21"/>
                <w:szCs w:val="21"/>
              </w:rPr>
              <w:t>2020-N0OHSMS-2222864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center" w:pos="4153"/>
          <w:tab w:val="right" w:pos="8306"/>
        </w:tabs>
        <w:snapToGrid w:val="0"/>
        <w:ind w:left="-108"/>
        <w:rPr>
          <w:rFonts w:hint="eastAsia"/>
          <w:b/>
          <w:sz w:val="21"/>
          <w:szCs w:val="21"/>
        </w:rPr>
      </w:pPr>
      <w:r>
        <w:rPr>
          <w:rFonts w:hint="eastAsia"/>
          <w:b/>
          <w:sz w:val="21"/>
          <w:szCs w:val="21"/>
          <w:lang w:eastAsia="zh-CN"/>
        </w:rPr>
        <w:t>☑</w:t>
      </w:r>
      <w:r>
        <w:rPr>
          <w:rFonts w:hint="eastAsia"/>
          <w:b/>
          <w:sz w:val="21"/>
          <w:szCs w:val="21"/>
        </w:rPr>
        <w:t>保持认证注册资格：</w:t>
      </w:r>
      <w:bookmarkStart w:id="6" w:name="审核依据"/>
    </w:p>
    <w:p>
      <w:pPr>
        <w:tabs>
          <w:tab w:val="center" w:pos="4153"/>
          <w:tab w:val="right" w:pos="8306"/>
        </w:tabs>
        <w:snapToGrid w:val="0"/>
        <w:ind w:left="-108"/>
        <w:rPr>
          <w:rFonts w:hint="eastAsia" w:ascii="宋体" w:hAnsi="宋体"/>
        </w:rPr>
      </w:pPr>
      <w:r>
        <w:rPr>
          <w:rFonts w:hint="eastAsia" w:ascii="宋体" w:hAnsi="宋体"/>
        </w:rPr>
        <w:t>Q</w:t>
      </w:r>
      <w:r>
        <w:rPr>
          <w:rFonts w:hint="eastAsia" w:ascii="宋体" w:hAnsi="宋体"/>
          <w:lang w:val="en-US" w:eastAsia="zh-CN"/>
        </w:rPr>
        <w:t>:</w:t>
      </w:r>
      <w:r>
        <w:rPr>
          <w:rFonts w:hint="eastAsia" w:ascii="宋体" w:hAnsi="宋体"/>
        </w:rPr>
        <w:t>GB/T19001-2016/ISO9001:2015,</w:t>
      </w:r>
    </w:p>
    <w:p>
      <w:pPr>
        <w:tabs>
          <w:tab w:val="center" w:pos="4153"/>
          <w:tab w:val="right" w:pos="8306"/>
        </w:tabs>
        <w:snapToGrid w:val="0"/>
        <w:ind w:left="-108"/>
        <w:rPr>
          <w:rFonts w:hint="eastAsia" w:ascii="宋体" w:hAnsi="宋体"/>
        </w:rPr>
      </w:pPr>
      <w:r>
        <w:rPr>
          <w:rFonts w:hint="eastAsia" w:ascii="宋体" w:hAnsi="宋体"/>
        </w:rPr>
        <w:t>E</w:t>
      </w:r>
      <w:r>
        <w:rPr>
          <w:rFonts w:hint="eastAsia" w:ascii="宋体" w:hAnsi="宋体"/>
          <w:lang w:val="en-US" w:eastAsia="zh-CN"/>
        </w:rPr>
        <w:t>:</w:t>
      </w:r>
      <w:r>
        <w:rPr>
          <w:rFonts w:hint="eastAsia" w:ascii="宋体" w:hAnsi="宋体"/>
        </w:rPr>
        <w:t>GB/T 24001-2016/ISO14001:2015,</w:t>
      </w:r>
    </w:p>
    <w:p>
      <w:pPr>
        <w:tabs>
          <w:tab w:val="center" w:pos="4153"/>
          <w:tab w:val="right" w:pos="8306"/>
        </w:tabs>
        <w:snapToGrid w:val="0"/>
        <w:ind w:left="-108"/>
        <w:rPr>
          <w:rFonts w:hint="eastAsia" w:ascii="宋体" w:hAnsi="宋体"/>
          <w:b/>
          <w:bCs/>
          <w:sz w:val="20"/>
        </w:rPr>
      </w:pPr>
      <w:r>
        <w:rPr>
          <w:rFonts w:hint="eastAsia" w:ascii="宋体" w:hAnsi="宋体"/>
        </w:rPr>
        <w:t>O</w:t>
      </w:r>
      <w:r>
        <w:rPr>
          <w:rFonts w:hint="eastAsia" w:ascii="宋体" w:hAnsi="宋体"/>
          <w:lang w:val="en-US" w:eastAsia="zh-CN"/>
        </w:rPr>
        <w:t>:</w:t>
      </w:r>
      <w:r>
        <w:rPr>
          <w:rFonts w:hint="eastAsia" w:ascii="宋体" w:hAnsi="宋体"/>
        </w:rPr>
        <w:t>ISO 45001：2018</w:t>
      </w:r>
      <w:bookmarkEnd w:id="6"/>
    </w:p>
    <w:p>
      <w:pPr>
        <w:tabs>
          <w:tab w:val="left" w:pos="645"/>
        </w:tabs>
        <w:rPr>
          <w:rFonts w:hint="eastAsia"/>
          <w:b/>
          <w:sz w:val="21"/>
          <w:szCs w:val="21"/>
        </w:rPr>
      </w:pP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广州市广排检测技术有限公司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eastAsia" w:ascii="宋体" w:eastAsia="宋体"/>
                <w:b/>
                <w:sz w:val="21"/>
                <w:lang w:val="en-US" w:eastAsia="zh-CN"/>
              </w:rPr>
            </w:pPr>
            <w:r>
              <w:rPr>
                <w:rFonts w:hint="eastAsia" w:ascii="宋体"/>
                <w:b/>
                <w:sz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广州市越秀区建设六马路33号2514房</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510060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广州市越秀区建设六马路33号2514房</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510060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广州市越秀区建设六马路33号2514房</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510060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沈文亮</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020-83789795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高淞</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沈文亮</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2020年07月07日 上午至2020年07月08日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numPr>
                <w:ilvl w:val="0"/>
                <w:numId w:val="0"/>
              </w:numPr>
              <w:rPr>
                <w:rFonts w:hint="default" w:eastAsia="宋体"/>
                <w:szCs w:val="21"/>
                <w:lang w:val="en-US" w:eastAsia="zh-CN"/>
              </w:rPr>
            </w:pPr>
            <w:r>
              <w:rPr>
                <w:rFonts w:hint="eastAsia"/>
                <w:szCs w:val="21"/>
                <w:lang w:val="en-US" w:eastAsia="zh-CN"/>
              </w:rPr>
              <w:t>原范围：</w:t>
            </w:r>
          </w:p>
          <w:p>
            <w:pPr>
              <w:spacing w:line="0" w:lineRule="atLeast"/>
              <w:jc w:val="left"/>
              <w:rPr>
                <w:rFonts w:hint="eastAsia" w:ascii="宋体" w:hAnsi="宋体"/>
              </w:rPr>
            </w:pPr>
            <w:bookmarkStart w:id="23" w:name="审核范围"/>
            <w:r>
              <w:rPr>
                <w:rFonts w:hint="eastAsia" w:ascii="宋体" w:hAnsi="宋体"/>
              </w:rPr>
              <w:t>Q：地下管线探测</w:t>
            </w:r>
          </w:p>
          <w:p>
            <w:pPr>
              <w:spacing w:line="0" w:lineRule="atLeast"/>
              <w:jc w:val="left"/>
              <w:rPr>
                <w:rFonts w:hint="eastAsia" w:ascii="宋体" w:hAnsi="宋体"/>
              </w:rPr>
            </w:pPr>
            <w:r>
              <w:rPr>
                <w:rFonts w:hint="eastAsia" w:ascii="宋体" w:hAnsi="宋体"/>
              </w:rPr>
              <w:t>E：地下管线探测及相关环境管理活动</w:t>
            </w:r>
          </w:p>
          <w:p>
            <w:pPr>
              <w:snapToGrid w:val="0"/>
              <w:spacing w:line="420" w:lineRule="auto"/>
              <w:rPr>
                <w:rFonts w:hint="eastAsia" w:ascii="宋体" w:hAnsi="宋体"/>
              </w:rPr>
            </w:pPr>
            <w:r>
              <w:rPr>
                <w:rFonts w:hint="eastAsia" w:ascii="宋体" w:hAnsi="宋体"/>
              </w:rPr>
              <w:t>O：地下管线探测及相关职业健康安全管理活动</w:t>
            </w:r>
            <w:bookmarkEnd w:id="23"/>
            <w:r>
              <w:rPr>
                <w:rFonts w:hint="eastAsia" w:ascii="宋体" w:hAnsi="宋体"/>
              </w:rPr>
              <w:t xml:space="preserve"> </w:t>
            </w:r>
          </w:p>
          <w:p>
            <w:pPr>
              <w:spacing w:line="360" w:lineRule="exact"/>
              <w:rPr>
                <w:rFonts w:ascii="宋体" w:hAnsi="宋体"/>
                <w:b/>
                <w:sz w:val="21"/>
                <w:szCs w:val="21"/>
              </w:rPr>
            </w:pP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0" w:lineRule="atLeast"/>
              <w:jc w:val="left"/>
              <w:rPr>
                <w:rFonts w:hint="eastAsia" w:ascii="宋体" w:hAnsi="宋体"/>
                <w:b/>
                <w:bCs/>
                <w:color w:val="FF0000"/>
              </w:rPr>
            </w:pPr>
            <w:r>
              <w:rPr>
                <w:rFonts w:hint="eastAsia" w:ascii="宋体" w:hAnsi="宋体"/>
                <w:b/>
                <w:bCs/>
                <w:color w:val="FF0000"/>
              </w:rPr>
              <w:t>Q：地下管线</w:t>
            </w:r>
            <w:r>
              <w:rPr>
                <w:rFonts w:hint="eastAsia" w:ascii="宋体" w:hAnsi="宋体"/>
                <w:b/>
                <w:bCs/>
                <w:color w:val="FF0000"/>
                <w:lang w:val="en-US" w:eastAsia="zh-CN"/>
              </w:rPr>
              <w:t>检</w:t>
            </w:r>
            <w:r>
              <w:rPr>
                <w:rFonts w:hint="eastAsia" w:ascii="宋体" w:hAnsi="宋体"/>
                <w:b/>
                <w:bCs/>
                <w:color w:val="FF0000"/>
              </w:rPr>
              <w:t>测</w:t>
            </w:r>
          </w:p>
          <w:p>
            <w:pPr>
              <w:spacing w:line="0" w:lineRule="atLeast"/>
              <w:jc w:val="left"/>
              <w:rPr>
                <w:rFonts w:hint="eastAsia" w:ascii="宋体" w:hAnsi="宋体"/>
                <w:b/>
                <w:bCs/>
                <w:color w:val="FF0000"/>
              </w:rPr>
            </w:pPr>
            <w:r>
              <w:rPr>
                <w:rFonts w:hint="eastAsia" w:ascii="宋体" w:hAnsi="宋体"/>
                <w:b/>
                <w:bCs/>
                <w:color w:val="FF0000"/>
              </w:rPr>
              <w:t>E：地下管线</w:t>
            </w:r>
            <w:r>
              <w:rPr>
                <w:rFonts w:hint="eastAsia" w:ascii="宋体" w:hAnsi="宋体"/>
                <w:b/>
                <w:bCs/>
                <w:color w:val="FF0000"/>
                <w:lang w:val="en-US" w:eastAsia="zh-CN"/>
              </w:rPr>
              <w:t>检</w:t>
            </w:r>
            <w:r>
              <w:rPr>
                <w:rFonts w:hint="eastAsia" w:ascii="宋体" w:hAnsi="宋体"/>
                <w:b/>
                <w:bCs/>
                <w:color w:val="FF0000"/>
              </w:rPr>
              <w:t>测及相关环境管理活动</w:t>
            </w:r>
          </w:p>
          <w:p>
            <w:pPr>
              <w:snapToGrid w:val="0"/>
              <w:spacing w:line="420" w:lineRule="auto"/>
              <w:rPr>
                <w:rFonts w:hint="default" w:ascii="宋体" w:hAnsi="宋体"/>
                <w:b/>
                <w:bCs/>
                <w:color w:val="FF0000"/>
                <w:lang w:val="en-US" w:eastAsia="zh-CN"/>
              </w:rPr>
            </w:pPr>
            <w:r>
              <w:rPr>
                <w:rFonts w:hint="eastAsia" w:ascii="宋体" w:hAnsi="宋体"/>
                <w:b/>
                <w:bCs/>
                <w:color w:val="FF0000"/>
              </w:rPr>
              <w:t>O：地下管线</w:t>
            </w:r>
            <w:r>
              <w:rPr>
                <w:rFonts w:hint="eastAsia" w:ascii="宋体" w:hAnsi="宋体"/>
                <w:b/>
                <w:bCs/>
                <w:color w:val="FF0000"/>
                <w:lang w:val="en-US" w:eastAsia="zh-CN"/>
              </w:rPr>
              <w:t>检</w:t>
            </w:r>
            <w:r>
              <w:rPr>
                <w:rFonts w:hint="eastAsia" w:ascii="宋体" w:hAnsi="宋体"/>
                <w:b/>
                <w:bCs/>
                <w:color w:val="FF0000"/>
              </w:rPr>
              <w:t xml:space="preserve">测及相关职业健康安全管理活动 </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Q：34.02.00</w:t>
            </w:r>
          </w:p>
          <w:p>
            <w:pPr>
              <w:spacing w:line="260" w:lineRule="exact"/>
              <w:rPr>
                <w:rFonts w:ascii="宋体" w:hAnsi="宋体"/>
                <w:b/>
                <w:sz w:val="21"/>
                <w:szCs w:val="21"/>
              </w:rPr>
            </w:pPr>
            <w:r>
              <w:rPr>
                <w:rFonts w:ascii="宋体" w:hAnsi="宋体"/>
                <w:b/>
                <w:sz w:val="21"/>
                <w:szCs w:val="21"/>
              </w:rPr>
              <w:t>E：34.02.00</w:t>
            </w:r>
          </w:p>
          <w:p>
            <w:pPr>
              <w:spacing w:line="260" w:lineRule="exact"/>
              <w:rPr>
                <w:rFonts w:ascii="宋体" w:hAnsi="宋体"/>
                <w:b/>
                <w:sz w:val="21"/>
                <w:szCs w:val="21"/>
              </w:rPr>
            </w:pPr>
            <w:r>
              <w:rPr>
                <w:rFonts w:ascii="宋体" w:hAnsi="宋体"/>
                <w:b/>
                <w:sz w:val="21"/>
                <w:szCs w:val="21"/>
              </w:rPr>
              <w:t>O：34.02.00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hint="eastAsia" w:ascii="宋体"/>
                <w:b/>
                <w:sz w:val="21"/>
                <w:lang w:val="en-US" w:eastAsia="zh-CN"/>
              </w:rPr>
              <w:t>2019.7.12-15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rPr>
            </w:pPr>
            <w:r>
              <w:t>1</w:t>
            </w:r>
            <w:r>
              <w:rPr>
                <w:rFonts w:hint="eastAsia"/>
              </w:rPr>
              <w:t>、组织及其环境的识别情况</w:t>
            </w:r>
          </w:p>
          <w:p>
            <w:pPr>
              <w:ind w:firstLine="48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广州市广排检测技术有限公司 ，成立于2018年3月19日 - 无限期，注册资本为</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00万元的有限责任公司。公司主要从事</w:t>
            </w:r>
            <w:r>
              <w:rPr>
                <w:rFonts w:hint="eastAsia" w:ascii="Times New Roman" w:hAnsi="Times New Roman" w:eastAsia="宋体" w:cs="Times New Roman"/>
                <w:szCs w:val="22"/>
                <w:lang w:eastAsia="zh-CN"/>
              </w:rPr>
              <w:t>地下管线的检测</w:t>
            </w:r>
            <w:r>
              <w:rPr>
                <w:rFonts w:hint="eastAsia" w:ascii="Times New Roman" w:hAnsi="Times New Roman" w:eastAsia="宋体" w:cs="Times New Roman"/>
                <w:szCs w:val="22"/>
              </w:rPr>
              <w:t>，公司的主要客户群为</w:t>
            </w:r>
            <w:r>
              <w:rPr>
                <w:rFonts w:hint="eastAsia" w:ascii="Times New Roman" w:hAnsi="Times New Roman" w:eastAsia="宋体" w:cs="Times New Roman"/>
                <w:szCs w:val="22"/>
                <w:lang w:eastAsia="zh-CN"/>
              </w:rPr>
              <w:t>广州的政府及相关企业</w:t>
            </w:r>
            <w:r>
              <w:rPr>
                <w:rFonts w:hint="eastAsia" w:ascii="Times New Roman" w:hAnsi="Times New Roman" w:eastAsia="宋体" w:cs="Times New Roman"/>
                <w:szCs w:val="22"/>
              </w:rPr>
              <w:t>；公司采用总经理负责制，层层把关，让用户真正放心</w:t>
            </w:r>
          </w:p>
          <w:p>
            <w:pPr>
              <w:ind w:firstLine="480" w:firstLineChars="200"/>
              <w:rPr>
                <w:rFonts w:hint="eastAsia" w:ascii="Times New Roman" w:hAnsi="Times New Roman" w:eastAsia="宋体" w:cs="Times New Roman"/>
                <w:szCs w:val="22"/>
              </w:rPr>
            </w:pPr>
            <w:r>
              <w:rPr>
                <w:rFonts w:hint="eastAsia" w:eastAsia="宋体" w:cs="Times New Roman"/>
                <w:szCs w:val="22"/>
                <w:lang w:val="en-US" w:eastAsia="zh-CN"/>
              </w:rPr>
              <w:t>公司</w:t>
            </w:r>
            <w:r>
              <w:rPr>
                <w:rFonts w:hint="eastAsia" w:ascii="Times New Roman" w:hAnsi="Times New Roman" w:eastAsia="宋体" w:cs="Times New Roman"/>
                <w:szCs w:val="22"/>
              </w:rPr>
              <w:t>策划基本体现了P</w:t>
            </w:r>
            <w:r>
              <w:rPr>
                <w:rFonts w:hint="eastAsia" w:ascii="Times New Roman" w:hAnsi="Times New Roman" w:eastAsia="宋体" w:cs="Times New Roman"/>
                <w:szCs w:val="22"/>
                <w:lang w:val="en-US" w:eastAsia="zh-CN"/>
              </w:rPr>
              <w:t>DC</w:t>
            </w:r>
            <w:r>
              <w:rPr>
                <w:rFonts w:hint="eastAsia" w:ascii="Times New Roman" w:hAnsi="Times New Roman" w:eastAsia="宋体" w:cs="Times New Roman"/>
                <w:szCs w:val="22"/>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eastAsia="宋体" w:cs="Times New Roman"/>
                <w:szCs w:val="22"/>
                <w:lang w:val="en-US" w:eastAsia="zh-CN"/>
              </w:rPr>
              <w:t>检测</w:t>
            </w:r>
            <w:r>
              <w:rPr>
                <w:rFonts w:hint="eastAsia" w:ascii="Times New Roman" w:hAnsi="Times New Roman" w:eastAsia="宋体" w:cs="Times New Roman"/>
                <w:szCs w:val="22"/>
              </w:rPr>
              <w:t>和管理的需求。</w:t>
            </w:r>
            <w:r>
              <w:rPr>
                <w:rFonts w:hint="eastAsia" w:ascii="Times New Roman" w:hAnsi="Times New Roman" w:eastAsia="宋体" w:cs="Times New Roman"/>
                <w:szCs w:val="22"/>
                <w:lang w:val="en-GB"/>
              </w:rPr>
              <w:t>通过制定管理制度、作业文件及相关措施，对活动的主要环节实施了有效的控制。</w:t>
            </w:r>
            <w:r>
              <w:rPr>
                <w:rFonts w:hint="eastAsia" w:ascii="Times New Roman" w:hAnsi="Times New Roman" w:eastAsia="宋体" w:cs="Times New Roman"/>
                <w:szCs w:val="22"/>
              </w:rPr>
              <w:t>各种制度及规定基本建立。管理手册中对组织机构和职责进行了策划，形成了文件。组织机构的设置，职责、权限的分配基本明确，基本适宜，人力资源基本满足需求。</w:t>
            </w:r>
            <w:r>
              <w:rPr>
                <w:rFonts w:hint="eastAsia" w:ascii="Times New Roman" w:hAnsi="Times New Roman" w:eastAsia="宋体" w:cs="Times New Roman"/>
                <w:szCs w:val="22"/>
                <w:lang w:eastAsia="zh-CN"/>
              </w:rPr>
              <w:t>策划管理体系时，公司</w:t>
            </w:r>
            <w:r>
              <w:rPr>
                <w:rFonts w:hint="eastAsia" w:ascii="Times New Roman" w:hAnsi="Times New Roman" w:eastAsia="宋体" w:cs="Times New Roman"/>
                <w:szCs w:val="22"/>
              </w:rPr>
              <w:t>确定</w:t>
            </w:r>
            <w:r>
              <w:rPr>
                <w:rFonts w:hint="eastAsia" w:ascii="Times New Roman" w:hAnsi="Times New Roman" w:eastAsia="宋体" w:cs="Times New Roman"/>
                <w:szCs w:val="22"/>
                <w:lang w:eastAsia="zh-CN"/>
              </w:rPr>
              <w:t>了</w:t>
            </w:r>
            <w:r>
              <w:rPr>
                <w:rFonts w:hint="eastAsia" w:ascii="Times New Roman" w:hAnsi="Times New Roman" w:eastAsia="宋体" w:cs="Times New Roman"/>
                <w:szCs w:val="22"/>
              </w:rPr>
              <w:t>与其宗旨和战略方向相关并影响其实现质量管理体系预期结果的能力的各种外部和内部因素。</w:t>
            </w:r>
            <w:r>
              <w:rPr>
                <w:rFonts w:hint="eastAsia" w:ascii="Times New Roman" w:hAnsi="Times New Roman" w:eastAsia="宋体" w:cs="Times New Roman"/>
                <w:szCs w:val="22"/>
                <w:lang w:eastAsia="zh-CN"/>
              </w:rPr>
              <w:t>同时，</w:t>
            </w:r>
            <w:r>
              <w:rPr>
                <w:rFonts w:hint="eastAsia" w:ascii="Times New Roman" w:hAnsi="Times New Roman" w:eastAsia="宋体" w:cs="Times New Roman"/>
                <w:szCs w:val="22"/>
              </w:rPr>
              <w:t>确定</w:t>
            </w:r>
            <w:r>
              <w:rPr>
                <w:rFonts w:hint="eastAsia" w:ascii="Times New Roman" w:hAnsi="Times New Roman" w:eastAsia="宋体" w:cs="Times New Roman"/>
                <w:szCs w:val="22"/>
                <w:lang w:eastAsia="zh-CN"/>
              </w:rPr>
              <w:t>了</w:t>
            </w:r>
            <w:r>
              <w:rPr>
                <w:rFonts w:hint="eastAsia" w:ascii="Times New Roman" w:hAnsi="Times New Roman" w:eastAsia="宋体" w:cs="Times New Roman"/>
                <w:szCs w:val="22"/>
              </w:rPr>
              <w:t>与质量管理体系有关的相关方</w:t>
            </w:r>
            <w:r>
              <w:rPr>
                <w:rFonts w:hint="eastAsia" w:ascii="Times New Roman" w:hAnsi="Times New Roman" w:eastAsia="宋体" w:cs="Times New Roman"/>
                <w:szCs w:val="22"/>
                <w:lang w:eastAsia="zh-CN"/>
              </w:rPr>
              <w:t>及相关要求。并根据所确定的各种因素及相关方和其要求，确定了公司应对的风险和机遇，并对应对措施进行了策划</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lang w:eastAsia="zh-CN"/>
              </w:rPr>
            </w:pPr>
            <w:r>
              <w:rPr>
                <w:rFonts w:hint="eastAsia" w:asciiTheme="minorEastAsia" w:hAnsiTheme="minorEastAsia" w:eastAsiaTheme="minorEastAsia" w:cstheme="minorEastAsia"/>
                <w:b w:val="0"/>
                <w:bCs w:val="0"/>
                <w:color w:val="000000" w:themeColor="text1"/>
                <w:sz w:val="21"/>
                <w:szCs w:val="21"/>
              </w:rPr>
              <w:t>经充分考虑本组织特点，</w:t>
            </w:r>
          </w:p>
          <w:p>
            <w:pPr>
              <w:pStyle w:val="2"/>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公司的</w:t>
            </w:r>
            <w:r>
              <w:rPr>
                <w:rFonts w:hint="eastAsia" w:asciiTheme="minorEastAsia" w:hAnsiTheme="minorEastAsia" w:eastAsiaTheme="minorEastAsia" w:cstheme="minorEastAsia"/>
                <w:b w:val="0"/>
                <w:bCs w:val="0"/>
                <w:color w:val="000000" w:themeColor="text1"/>
                <w:sz w:val="21"/>
                <w:szCs w:val="21"/>
                <w:lang w:eastAsia="zh-CN"/>
              </w:rPr>
              <w:t>质量、</w:t>
            </w:r>
            <w:r>
              <w:rPr>
                <w:rFonts w:hint="eastAsia" w:asciiTheme="minorEastAsia" w:hAnsiTheme="minorEastAsia" w:eastAsiaTheme="minorEastAsia" w:cstheme="minorEastAsia"/>
                <w:b w:val="0"/>
                <w:bCs w:val="0"/>
                <w:color w:val="000000" w:themeColor="text1"/>
                <w:sz w:val="21"/>
                <w:szCs w:val="21"/>
              </w:rPr>
              <w:t>环境、职业健康安全方针：“</w:t>
            </w:r>
            <w:r>
              <w:rPr>
                <w:rFonts w:hint="eastAsia" w:ascii="宋体" w:hAnsi="宋体" w:eastAsia="宋体" w:cs="宋体"/>
                <w:b/>
                <w:bCs/>
                <w:color w:val="000000"/>
                <w:kern w:val="0"/>
                <w:sz w:val="24"/>
                <w:szCs w:val="24"/>
                <w:lang w:val="en-US" w:eastAsia="zh-CN" w:bidi="ar"/>
              </w:rPr>
              <w:t>顾客第一、质量第一，遵章守法，关爱环境，安全第一，持续改进</w:t>
            </w:r>
            <w:r>
              <w:rPr>
                <w:rFonts w:hint="eastAsia" w:asciiTheme="minorEastAsia" w:hAnsiTheme="minorEastAsia" w:eastAsiaTheme="minorEastAsia" w:cstheme="minorEastAsia"/>
                <w:b w:val="0"/>
                <w:bCs w:val="0"/>
                <w:color w:val="000000" w:themeColor="text1"/>
                <w:sz w:val="21"/>
                <w:szCs w:val="21"/>
              </w:rPr>
              <w:t>。”</w:t>
            </w:r>
          </w:p>
          <w:p>
            <w:pPr>
              <w:pStyle w:val="2"/>
              <w:numPr>
                <w:ilvl w:val="0"/>
                <w:numId w:val="0"/>
              </w:numPr>
            </w:pPr>
            <w:r>
              <w:rPr>
                <w:rFonts w:hint="eastAsia"/>
                <w:color w:val="000000"/>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w:t>
            </w:r>
            <w:r>
              <w:rPr>
                <w:rFonts w:hint="eastAsia"/>
                <w:lang w:val="en-US" w:eastAsia="zh-CN"/>
              </w:rPr>
              <w:t>9-2020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rPr>
            </w:pPr>
            <w:r>
              <w:rPr>
                <w:rFonts w:hint="eastAsia" w:ascii="宋体" w:hAnsi="宋体"/>
                <w:b/>
                <w:color w:val="000000" w:themeColor="text1"/>
                <w:sz w:val="20"/>
                <w:szCs w:val="20"/>
                <w:lang w:eastAsia="zh-CN"/>
              </w:rPr>
              <w:t>检测流程为：</w:t>
            </w:r>
            <w:r>
              <w:rPr>
                <w:rFonts w:hint="eastAsia"/>
              </w:rPr>
              <w:t>收集资料（工作范围CAD图纸）-现场踏勘（现场复核位置，是否达到作业要求标准）-检测准备（现场记录表，仪器设备、有限空间进出作业票）-检测作业（现场记录表，有限空间进出确认单）-编制报告（检测报告初稿）-报告审核与批准（检测报告终稿）-报告提交</w:t>
            </w:r>
          </w:p>
          <w:p>
            <w:pPr>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ascii="宋体" w:hAnsi="宋体"/>
                <w:b/>
                <w:color w:val="auto"/>
                <w:sz w:val="20"/>
                <w:szCs w:val="20"/>
                <w:u w:val="single"/>
              </w:rPr>
              <w:t xml:space="preserve">  </w:t>
            </w:r>
            <w:r>
              <w:rPr>
                <w:rFonts w:hint="eastAsia" w:ascii="宋体" w:hAnsi="宋体"/>
                <w:b/>
                <w:color w:val="auto"/>
                <w:sz w:val="20"/>
                <w:szCs w:val="20"/>
                <w:u w:val="single"/>
                <w:lang w:eastAsia="zh-CN"/>
              </w:rPr>
              <w:t>地下管线检测过程</w:t>
            </w:r>
            <w:r>
              <w:rPr>
                <w:rFonts w:hint="eastAsia" w:ascii="宋体" w:hAnsi="宋体"/>
                <w:b/>
                <w:color w:val="auto"/>
                <w:sz w:val="20"/>
                <w:szCs w:val="20"/>
                <w:u w:val="single"/>
              </w:rPr>
              <w:t xml:space="preserve">   </w:t>
            </w:r>
            <w:r>
              <w:rPr>
                <w:rFonts w:hint="eastAsia" w:ascii="宋体" w:hAnsi="宋体"/>
                <w:b/>
                <w:color w:val="000000" w:themeColor="text1"/>
                <w:sz w:val="20"/>
                <w:szCs w:val="20"/>
                <w:u w:val="single"/>
              </w:rPr>
              <w:t xml:space="preserve">    </w:t>
            </w:r>
          </w:p>
          <w:p>
            <w:pPr>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auto"/>
                <w:sz w:val="20"/>
                <w:szCs w:val="20"/>
                <w:u w:val="single"/>
                <w:lang w:eastAsia="zh-CN"/>
              </w:rPr>
              <w:t>地下管线检测过程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无   </w:t>
            </w:r>
            <w:r>
              <w:rPr>
                <w:rFonts w:hint="eastAsia" w:ascii="宋体" w:hAnsi="宋体"/>
                <w:b/>
                <w:sz w:val="21"/>
                <w:szCs w:val="21"/>
              </w:rPr>
              <w:t>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pStyle w:val="2"/>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p>
          <w:p>
            <w:pPr>
              <w:ind w:firstLine="420" w:firstLineChars="200"/>
              <w:rPr>
                <w:sz w:val="21"/>
                <w:szCs w:val="21"/>
              </w:rPr>
            </w:pPr>
            <w:r>
              <w:rPr>
                <w:rFonts w:hint="eastAsia"/>
                <w:sz w:val="21"/>
                <w:szCs w:val="21"/>
                <w:lang w:eastAsia="zh-CN"/>
              </w:rPr>
              <w:t>根据地下管线检测的服</w:t>
            </w:r>
            <w:r>
              <w:rPr>
                <w:rFonts w:hint="eastAsia"/>
                <w:sz w:val="21"/>
                <w:szCs w:val="21"/>
              </w:rPr>
              <w:t>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w:t>
            </w:r>
            <w:r>
              <w:rPr>
                <w:rFonts w:hint="eastAsia"/>
              </w:rPr>
              <w:t>固废、火灾、废气（检测现场）</w:t>
            </w:r>
            <w:r>
              <w:rPr>
                <w:rFonts w:hint="eastAsia"/>
                <w:lang w:eastAsia="zh-CN"/>
              </w:rPr>
              <w:t>、噪声</w:t>
            </w:r>
            <w:r>
              <w:rPr>
                <w:rFonts w:hint="eastAsia"/>
                <w:sz w:val="21"/>
                <w:szCs w:val="21"/>
              </w:rPr>
              <w:t>，评价符合程序要求及公司的实际情况。</w:t>
            </w:r>
          </w:p>
          <w:p>
            <w:pPr>
              <w:spacing w:line="240" w:lineRule="exact"/>
              <w:rPr>
                <w:rFonts w:ascii="宋体" w:hAnsi="宋体"/>
                <w:b/>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w:t>
            </w:r>
            <w:r>
              <w:rPr>
                <w:rFonts w:hint="eastAsia"/>
                <w:color w:val="FF0000"/>
              </w:rPr>
              <w:t>火灾、触电、有限空间、意外伤害</w:t>
            </w:r>
            <w:r>
              <w:rPr>
                <w:rFonts w:hint="eastAsia"/>
                <w:color w:val="FF0000"/>
                <w:lang w:eastAsia="zh-CN"/>
              </w:rPr>
              <w:t>、</w:t>
            </w:r>
            <w:r>
              <w:rPr>
                <w:rFonts w:hint="eastAsia"/>
                <w:color w:val="FF0000"/>
                <w:lang w:val="en-US" w:eastAsia="zh-CN"/>
              </w:rPr>
              <w:t>机械伤害、中毒</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pStyle w:val="2"/>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98</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bCs/>
                <w:szCs w:val="21"/>
              </w:rPr>
            </w:pPr>
          </w:p>
          <w:p>
            <w:pPr>
              <w:tabs>
                <w:tab w:val="left" w:pos="540"/>
              </w:tabs>
              <w:spacing w:line="240" w:lineRule="exact"/>
              <w:rPr>
                <w:rFonts w:hint="eastAsia"/>
                <w:bCs/>
                <w:szCs w:val="21"/>
              </w:rPr>
            </w:pPr>
          </w:p>
          <w:p>
            <w:pPr>
              <w:spacing w:before="62" w:beforeLines="20"/>
              <w:rPr>
                <w:rFonts w:hint="default" w:eastAsia="宋体"/>
                <w:szCs w:val="21"/>
                <w:u w:val="single"/>
                <w:lang w:val="en-US" w:eastAsia="zh-CN"/>
              </w:rPr>
            </w:pPr>
            <w:r>
              <w:rPr>
                <w:rFonts w:hint="eastAsia"/>
                <w:bCs/>
                <w:szCs w:val="21"/>
              </w:rPr>
              <w:t>文</w:t>
            </w:r>
            <w:r>
              <w:rPr>
                <w:rFonts w:hint="eastAsia"/>
                <w:bCs/>
                <w:szCs w:val="21"/>
                <w:lang w:val="en-US" w:eastAsia="zh-CN"/>
              </w:rPr>
              <w:t>件由</w:t>
            </w:r>
            <w:r>
              <w:rPr>
                <w:rFonts w:hint="eastAsia"/>
                <w:szCs w:val="21"/>
              </w:rPr>
              <w:t>原依据标准：</w:t>
            </w:r>
            <w:r>
              <w:rPr>
                <w:rFonts w:hint="eastAsia"/>
                <w:szCs w:val="21"/>
                <w:lang w:val="en-US" w:eastAsia="zh-CN"/>
              </w:rPr>
              <w:t>GB/T28001:2011进行换版</w:t>
            </w:r>
          </w:p>
          <w:p>
            <w:pPr>
              <w:rPr>
                <w:rFonts w:hint="default" w:eastAsia="宋体"/>
                <w:b/>
                <w:bCs/>
                <w:color w:val="FF0000"/>
                <w:szCs w:val="21"/>
                <w:u w:val="single"/>
                <w:lang w:val="en-US" w:eastAsia="zh-CN"/>
              </w:rPr>
            </w:pPr>
            <w:r>
              <w:rPr>
                <w:rFonts w:hint="eastAsia"/>
                <w:b/>
                <w:bCs/>
                <w:color w:val="FF0000"/>
                <w:szCs w:val="21"/>
              </w:rPr>
              <w:t>现依据标准为：</w:t>
            </w:r>
            <w:r>
              <w:rPr>
                <w:rFonts w:hint="eastAsia" w:ascii="宋体" w:hAnsi="宋体"/>
                <w:b/>
                <w:bCs/>
                <w:color w:val="FF0000"/>
              </w:rPr>
              <w:t>ISO 45001：2018</w:t>
            </w:r>
            <w:r>
              <w:rPr>
                <w:rFonts w:hint="eastAsia" w:ascii="宋体" w:hAnsi="宋体"/>
                <w:b/>
                <w:bCs/>
                <w:color w:val="FF0000"/>
                <w:lang w:eastAsia="zh-CN"/>
              </w:rPr>
              <w:t>，</w:t>
            </w:r>
            <w:r>
              <w:rPr>
                <w:rFonts w:hint="eastAsia" w:ascii="宋体" w:hAnsi="宋体"/>
                <w:b/>
                <w:bCs/>
                <w:color w:val="FF0000"/>
                <w:lang w:val="en-US" w:eastAsia="zh-CN"/>
              </w:rPr>
              <w:t>经过文审，符合要求</w:t>
            </w:r>
          </w:p>
          <w:p>
            <w:pPr>
              <w:tabs>
                <w:tab w:val="left" w:pos="54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7</w:t>
            </w:r>
            <w:r>
              <w:rPr>
                <w:rFonts w:hint="eastAsia"/>
                <w:bCs/>
                <w:szCs w:val="21"/>
              </w:rPr>
              <w:t>人，管理人员</w:t>
            </w:r>
            <w:r>
              <w:rPr>
                <w:rFonts w:hint="eastAsia"/>
                <w:bCs/>
                <w:szCs w:val="21"/>
                <w:lang w:val="en-US" w:eastAsia="zh-CN"/>
              </w:rPr>
              <w:t>1</w:t>
            </w:r>
            <w:r>
              <w:rPr>
                <w:rFonts w:hint="eastAsia"/>
                <w:bCs/>
                <w:szCs w:val="21"/>
              </w:rPr>
              <w:t>人。有专业的</w:t>
            </w:r>
            <w:r>
              <w:rPr>
                <w:rFonts w:hint="eastAsia"/>
                <w:bCs/>
                <w:szCs w:val="21"/>
                <w:lang w:eastAsia="zh-CN"/>
              </w:rPr>
              <w:t>地下管线检测</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满足公司的地下管线的检测服务</w:t>
            </w:r>
            <w:r>
              <w:rPr>
                <w:rFonts w:hint="eastAsia" w:ascii="宋体" w:hAnsi="宋体"/>
                <w:color w:val="000000"/>
                <w:szCs w:val="21"/>
                <w:lang w:eastAsia="zh-CN"/>
              </w:rPr>
              <w:t>及</w:t>
            </w:r>
            <w:r>
              <w:rPr>
                <w:rFonts w:hint="eastAsia" w:ascii="宋体" w:hAnsi="宋体" w:cs="宋体"/>
                <w:kern w:val="0"/>
                <w:szCs w:val="21"/>
                <w:lang w:eastAsia="zh-CN"/>
              </w:rPr>
              <w:t>环境、职业健康安全要求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设备设施（包括信息系统）、</w:t>
            </w:r>
          </w:p>
          <w:p>
            <w:pPr>
              <w:spacing w:line="240" w:lineRule="exact"/>
            </w:pPr>
          </w:p>
          <w:p>
            <w:pPr>
              <w:pStyle w:val="2"/>
              <w:rPr>
                <w:rFonts w:hint="eastAsia"/>
                <w:lang w:val="en-US" w:eastAsia="zh-CN"/>
              </w:rPr>
            </w:pPr>
            <w:r>
              <w:rPr>
                <w:rFonts w:hint="eastAsia"/>
                <w:lang w:val="en-US" w:eastAsia="zh-CN"/>
              </w:rPr>
              <w:t>检测设备：管道潜望镜1台、管道机器人1台、复合多气体检测仪</w:t>
            </w:r>
          </w:p>
          <w:p>
            <w:pPr>
              <w:pStyle w:val="2"/>
              <w:rPr>
                <w:rFonts w:hint="eastAsia"/>
                <w:lang w:val="en-US" w:eastAsia="zh-CN"/>
              </w:rPr>
            </w:pPr>
            <w:r>
              <w:rPr>
                <w:rFonts w:hint="eastAsia"/>
                <w:lang w:val="en-US" w:eastAsia="zh-CN"/>
              </w:rPr>
              <w:t>检测辅助工具：安全绳、开井钩、反光锥、安全围挡、警示灯、反光背心、安全帽、通风机、L杆、皮尺</w:t>
            </w:r>
          </w:p>
          <w:p>
            <w:pPr>
              <w:spacing w:line="240" w:lineRule="exact"/>
              <w:rPr>
                <w:rFonts w:hint="eastAsia"/>
              </w:rPr>
            </w:pPr>
            <w:r>
              <w:rPr>
                <w:rFonts w:hint="eastAsia"/>
              </w:rPr>
              <w:t>办公设备:电脑/打印机/传真机/电话等。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w:t>
            </w:r>
            <w:r>
              <w:rPr>
                <w:rFonts w:hint="eastAsia"/>
                <w:lang w:eastAsia="zh-CN"/>
              </w:rPr>
              <w:t>检测现场、</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pStyle w:val="2"/>
              <w:rPr>
                <w:rFonts w:hint="eastAsia" w:cs="Times New Roman"/>
                <w:bCs/>
                <w:color w:val="1E1C11" w:themeColor="background2" w:themeShade="1A"/>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检测设备</w:t>
            </w:r>
            <w:r>
              <w:rPr>
                <w:rFonts w:hint="eastAsia" w:cs="Times New Roman"/>
                <w:bCs/>
                <w:spacing w:val="10"/>
                <w:kern w:val="2"/>
                <w:sz w:val="21"/>
                <w:szCs w:val="22"/>
                <w:lang w:val="en-US" w:eastAsia="zh-CN" w:bidi="ar-SA"/>
              </w:rPr>
              <w:t>：</w:t>
            </w:r>
            <w:r>
              <w:rPr>
                <w:rFonts w:hint="eastAsia" w:cs="Times New Roman"/>
                <w:bCs/>
                <w:color w:val="1E1C11" w:themeColor="background2" w:themeShade="1A"/>
                <w:spacing w:val="10"/>
                <w:kern w:val="2"/>
                <w:sz w:val="21"/>
                <w:szCs w:val="22"/>
                <w:lang w:val="en-US" w:eastAsia="zh-CN" w:bidi="ar-SA"/>
              </w:rPr>
              <w:t>管道潜望镜1台、管道机器人1台、复合多气体检测仪2台</w:t>
            </w:r>
          </w:p>
          <w:p>
            <w:pPr>
              <w:spacing w:line="240" w:lineRule="exact"/>
              <w:rPr>
                <w:rFonts w:hint="eastAsia"/>
              </w:rPr>
            </w:pPr>
          </w:p>
          <w:p>
            <w:pPr>
              <w:pStyle w:val="2"/>
            </w:pPr>
            <w:r>
              <w:rPr>
                <w:rFonts w:hint="eastAsia"/>
              </w:rPr>
              <w:t>有</w:t>
            </w:r>
            <w:r>
              <w:rPr>
                <w:rFonts w:hint="eastAsia"/>
                <w:lang w:eastAsia="zh-CN"/>
              </w:rPr>
              <w:t>质量、环境及职业健康安全运行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rPr>
            </w:pPr>
          </w:p>
          <w:p>
            <w:pPr>
              <w:spacing w:line="240" w:lineRule="exact"/>
              <w:rPr>
                <w:rFonts w:ascii="宋体" w:hAnsi="宋体"/>
                <w:color w:val="000000" w:themeColor="text1"/>
                <w:sz w:val="20"/>
                <w:szCs w:val="20"/>
              </w:rPr>
            </w:pPr>
            <w:r>
              <w:rPr>
                <w:rFonts w:hint="eastAsia"/>
              </w:rPr>
              <w:t>配备有</w:t>
            </w:r>
            <w:r>
              <w:rPr>
                <w:rFonts w:hint="eastAsia"/>
                <w:lang w:val="en-US" w:eastAsia="zh-CN"/>
              </w:rPr>
              <w:t xml:space="preserve"> 垃圾桶</w:t>
            </w:r>
            <w:r>
              <w:rPr>
                <w:rFonts w:hint="eastAsia"/>
                <w:lang w:eastAsia="zh-CN"/>
              </w:rPr>
              <w:t>、灭火器</w:t>
            </w:r>
            <w:r>
              <w:rPr>
                <w:rFonts w:hint="eastAsia"/>
              </w:rPr>
              <w:t>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color w:val="auto"/>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r>
              <w:rPr>
                <w:rFonts w:hint="eastAsia" w:ascii="楷体_GB2312" w:eastAsia="楷体_GB2312"/>
                <w:b/>
                <w:szCs w:val="21"/>
              </w:rPr>
              <w:t>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bCs/>
                <w:szCs w:val="21"/>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括回访和顾客满意度调查），相关绩效表明：组织基本能有效控制管理其服务过程，</w:t>
            </w:r>
            <w:r>
              <w:rPr>
                <w:rFonts w:hint="eastAsia"/>
                <w:lang w:val="en-US" w:eastAsia="zh-CN"/>
              </w:rPr>
              <w:t>公司识别地下管线得检测过程为需确认过程</w:t>
            </w:r>
            <w:r>
              <w:rPr>
                <w:rFonts w:hint="eastAsia"/>
                <w:bCs/>
                <w:color w:val="000000" w:themeColor="text1"/>
                <w:szCs w:val="21"/>
              </w:rPr>
              <w:t>，公司制定了“特殊过程评审、确认准则”，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80" w:firstLineChars="200"/>
              <w:rPr>
                <w:rFonts w:ascii="宋体" w:hAnsi="宋体"/>
                <w:b/>
                <w:sz w:val="21"/>
                <w:szCs w:val="21"/>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bCs/>
                <w:szCs w:val="21"/>
              </w:rPr>
            </w:pPr>
          </w:p>
          <w:p>
            <w:pPr>
              <w:spacing w:line="240" w:lineRule="exact"/>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rPr>
            </w:pPr>
            <w:r>
              <w:t>OHSMS</w:t>
            </w:r>
            <w:r>
              <w:rPr>
                <w:rFonts w:hint="eastAsia"/>
              </w:rPr>
              <w:t>组织对不可接受风险实施控制的结果</w:t>
            </w:r>
          </w:p>
          <w:p>
            <w:pPr>
              <w:pStyle w:val="2"/>
              <w:numPr>
                <w:ilvl w:val="0"/>
                <w:numId w:val="0"/>
              </w:numPr>
            </w:pPr>
            <w:r>
              <w:rPr>
                <w:rFonts w:hint="eastAsia"/>
                <w:bCs/>
                <w:szCs w:val="21"/>
              </w:rPr>
              <w:t>对不可接受风险（</w:t>
            </w:r>
            <w:r>
              <w:rPr>
                <w:rFonts w:hint="eastAsia"/>
                <w:color w:val="auto"/>
              </w:rPr>
              <w:t>火灾、触电、有限空间、意外伤害</w:t>
            </w:r>
            <w:r>
              <w:rPr>
                <w:rFonts w:hint="eastAsia"/>
                <w:color w:val="auto"/>
                <w:lang w:eastAsia="zh-CN"/>
              </w:rPr>
              <w:t>、</w:t>
            </w:r>
            <w:r>
              <w:rPr>
                <w:rFonts w:hint="eastAsia"/>
                <w:color w:val="auto"/>
                <w:lang w:val="en-US" w:eastAsia="zh-CN"/>
              </w:rPr>
              <w:t>机械伤害、中毒</w:t>
            </w:r>
            <w:r>
              <w:rPr>
                <w:rFonts w:hint="eastAsia"/>
                <w:color w:val="auto"/>
                <w:sz w:val="21"/>
                <w:szCs w:val="21"/>
                <w:lang w:eastAsia="zh-CN"/>
              </w:rPr>
              <w:t>。</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bCs/>
                <w:szCs w:val="21"/>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9</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color w:val="auto"/>
                <w:szCs w:val="21"/>
              </w:rPr>
              <w:t>建立有《内部审核控制程序》，规定了内审频次一年一次，内审时间：</w:t>
            </w:r>
            <w:r>
              <w:rPr>
                <w:rFonts w:hint="eastAsia"/>
                <w:color w:val="auto"/>
              </w:rPr>
              <w:t>2020年4月</w:t>
            </w:r>
            <w:r>
              <w:rPr>
                <w:rFonts w:hint="eastAsia"/>
                <w:color w:val="auto"/>
                <w:lang w:val="en-US" w:eastAsia="zh-CN"/>
              </w:rPr>
              <w:t>3</w:t>
            </w:r>
            <w:r>
              <w:rPr>
                <w:rFonts w:hint="eastAsia"/>
                <w:color w:val="auto"/>
              </w:rPr>
              <w:t>-</w:t>
            </w:r>
            <w:r>
              <w:rPr>
                <w:rFonts w:hint="eastAsia"/>
                <w:color w:val="auto"/>
                <w:lang w:val="en-US" w:eastAsia="zh-CN"/>
              </w:rPr>
              <w:t>4</w:t>
            </w:r>
            <w:r>
              <w:rPr>
                <w:rFonts w:hint="eastAsia"/>
                <w:color w:val="auto"/>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rPr>
                <w:rFonts w:ascii="宋体" w:hAnsi="宋体"/>
                <w:b/>
                <w:color w:val="auto"/>
                <w:sz w:val="21"/>
                <w:szCs w:val="21"/>
              </w:rPr>
            </w:pPr>
            <w:r>
              <w:rPr>
                <w:rFonts w:hint="eastAsia" w:ascii="宋体" w:hAnsi="宋体" w:cs="宋体"/>
                <w:color w:val="auto"/>
                <w:szCs w:val="21"/>
              </w:rPr>
              <w:t>管理评审频次为一年一次、本次管理评审于</w:t>
            </w:r>
            <w:r>
              <w:rPr>
                <w:rFonts w:hint="eastAsia"/>
                <w:color w:val="auto"/>
              </w:rPr>
              <w:t>2020年4月2</w:t>
            </w:r>
            <w:r>
              <w:rPr>
                <w:rFonts w:hint="eastAsia"/>
                <w:color w:val="auto"/>
                <w:lang w:val="en-US" w:eastAsia="zh-CN"/>
              </w:rPr>
              <w:t>0</w:t>
            </w:r>
            <w:r>
              <w:rPr>
                <w:rFonts w:hint="eastAsia"/>
                <w:color w:val="auto"/>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t xml:space="preserve"> EMS</w:t>
            </w:r>
            <w:r>
              <w:rPr>
                <w:rFonts w:hint="eastAsia"/>
              </w:rPr>
              <w:t>是否按规定对主要污染物（污水、废气、噪声、废渣等）及排放实施了例行的监视或测量，结果是否满足相关要求？</w:t>
            </w:r>
          </w:p>
          <w:p>
            <w:pPr>
              <w:pStyle w:val="2"/>
              <w:numPr>
                <w:ilvl w:val="0"/>
                <w:numId w:val="0"/>
              </w:numPr>
              <w:ind w:leftChars="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rPr>
            </w:pPr>
            <w:r>
              <w:rPr>
                <w:rFonts w:hint="eastAsia"/>
              </w:rPr>
              <w:t>其他能够标明组织绩效、信誉的证据</w:t>
            </w:r>
            <w:r>
              <w:t>/</w:t>
            </w:r>
            <w:r>
              <w:rPr>
                <w:rFonts w:hint="eastAsia"/>
              </w:rPr>
              <w:t>信息：</w:t>
            </w:r>
          </w:p>
          <w:p>
            <w:pPr>
              <w:pStyle w:val="2"/>
              <w:numPr>
                <w:ilvl w:val="0"/>
                <w:numId w:val="0"/>
              </w:numPr>
              <w:ind w:leftChars="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t xml:space="preserve">1 </w:t>
            </w:r>
            <w:r>
              <w:rPr>
                <w:rFonts w:hint="eastAsia"/>
              </w:rPr>
              <w:t>纠正措施的实施及效果</w:t>
            </w:r>
            <w:r>
              <w:t>;</w:t>
            </w:r>
          </w:p>
          <w:p>
            <w:pPr>
              <w:spacing w:line="240" w:lineRule="exact"/>
              <w:ind w:firstLine="480" w:firstLineChars="200"/>
              <w:rPr>
                <w:rFonts w:hint="eastAsia"/>
              </w:rPr>
            </w:pPr>
          </w:p>
          <w:p>
            <w:pPr>
              <w:spacing w:line="240" w:lineRule="exact"/>
              <w:ind w:firstLine="480" w:firstLineChars="200"/>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rPr>
            </w:pPr>
            <w:r>
              <w:rPr>
                <w:rFonts w:hint="eastAsia"/>
              </w:rPr>
              <w:t>创新情况</w:t>
            </w:r>
          </w:p>
          <w:p>
            <w:pPr>
              <w:pStyle w:val="2"/>
              <w:numPr>
                <w:ilvl w:val="0"/>
                <w:numId w:val="0"/>
              </w:num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rPr>
            </w:pPr>
            <w:r>
              <w:rPr>
                <w:rFonts w:hint="eastAsia"/>
              </w:rPr>
              <w:t>上次不符合的整改情况</w:t>
            </w:r>
          </w:p>
          <w:p>
            <w:pPr>
              <w:spacing w:before="120" w:line="160" w:lineRule="exact"/>
              <w:rPr>
                <w:rFonts w:hint="eastAsia" w:ascii="方正仿宋简体" w:eastAsia="方正仿宋简体"/>
                <w:b/>
                <w:color w:val="FF0000"/>
                <w:lang w:eastAsia="zh-CN"/>
              </w:rPr>
            </w:pPr>
            <w:r>
              <w:rPr>
                <w:rFonts w:hint="eastAsia"/>
                <w:lang w:val="en-US" w:eastAsia="zh-CN"/>
              </w:rPr>
              <w:t>上次不符合项：</w:t>
            </w:r>
            <w:r>
              <w:rPr>
                <w:rFonts w:hint="eastAsia" w:ascii="方正仿宋简体" w:eastAsia="方正仿宋简体"/>
                <w:b/>
                <w:color w:val="auto"/>
                <w:lang w:eastAsia="zh-CN"/>
              </w:rPr>
              <w:t>办公现场，未有“严禁吸烟”等标识</w:t>
            </w:r>
          </w:p>
          <w:p>
            <w:pPr>
              <w:pStyle w:val="2"/>
              <w:numPr>
                <w:ilvl w:val="0"/>
                <w:numId w:val="0"/>
              </w:numPr>
              <w:ind w:leftChars="0"/>
              <w:rPr>
                <w:rFonts w:hint="eastAsia"/>
                <w:lang w:val="en-US" w:eastAsia="zh-CN"/>
              </w:rPr>
            </w:pPr>
            <w:r>
              <w:rPr>
                <w:rFonts w:hint="eastAsia" w:asciiTheme="minorEastAsia" w:hAnsiTheme="minorEastAsia" w:eastAsiaTheme="minorEastAsia" w:cstheme="minorEastAsia"/>
                <w:szCs w:val="21"/>
              </w:rPr>
              <w:t>验证：</w:t>
            </w:r>
            <w:r>
              <w:rPr>
                <w:rFonts w:hint="eastAsia" w:asciiTheme="minorEastAsia" w:hAnsiTheme="minorEastAsia" w:eastAsiaTheme="minorEastAsia" w:cstheme="minorEastAsia"/>
                <w:szCs w:val="21"/>
                <w:lang w:val="en-US" w:eastAsia="zh-CN"/>
              </w:rPr>
              <w:t>本次视频验证，整改</w:t>
            </w:r>
            <w:r>
              <w:rPr>
                <w:rFonts w:hint="eastAsia" w:asciiTheme="minorEastAsia" w:hAnsiTheme="minorEastAsia" w:eastAsiaTheme="minorEastAsia" w:cstheme="minorEastAsia"/>
                <w:szCs w:val="21"/>
              </w:rPr>
              <w:t>结果有效。</w:t>
            </w:r>
          </w:p>
          <w:p>
            <w:pPr>
              <w:pStyle w:val="2"/>
              <w:numPr>
                <w:ilvl w:val="0"/>
                <w:numId w:val="0"/>
              </w:numPr>
              <w:ind w:leftChars="0"/>
              <w:rPr>
                <w:rFonts w:hint="default" w:eastAsia="宋体"/>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bCs/>
                <w:szCs w:val="21"/>
                <w:lang w:val="en-US" w:eastAsia="zh-CN"/>
              </w:rPr>
              <w:t>因疫情原因本次为远程审核（见远程协议），通过2天的远程观察，该公司的</w:t>
            </w:r>
            <w:r>
              <w:rPr>
                <w:rFonts w:ascii="宋体" w:hAnsi="宋体"/>
                <w:b/>
                <w:szCs w:val="21"/>
              </w:rPr>
              <w:t>QMS</w:t>
            </w:r>
            <w:r>
              <w:rPr>
                <w:rFonts w:hint="eastAsia" w:ascii="宋体" w:hAnsi="宋体"/>
                <w:b/>
                <w:szCs w:val="21"/>
                <w:lang w:val="en-US" w:eastAsia="zh-CN"/>
              </w:rPr>
              <w:t>/</w:t>
            </w:r>
            <w:r>
              <w:rPr>
                <w:rFonts w:ascii="宋体" w:hAnsi="宋体"/>
                <w:b/>
                <w:szCs w:val="21"/>
              </w:rPr>
              <w:t>EMS</w:t>
            </w:r>
            <w:r>
              <w:rPr>
                <w:rFonts w:hint="eastAsia" w:ascii="宋体" w:hAnsi="宋体"/>
                <w:b/>
                <w:szCs w:val="21"/>
                <w:lang w:val="en-US" w:eastAsia="zh-CN"/>
              </w:rPr>
              <w:t>/</w:t>
            </w:r>
            <w:r>
              <w:rPr>
                <w:rFonts w:ascii="宋体" w:hAnsi="宋体"/>
                <w:b/>
                <w:szCs w:val="21"/>
              </w:rPr>
              <w:t>OHSMS</w:t>
            </w:r>
            <w:r>
              <w:rPr>
                <w:rFonts w:hint="eastAsia" w:ascii="宋体" w:hAnsi="宋体"/>
                <w:b/>
                <w:szCs w:val="21"/>
                <w:lang w:val="en-US" w:eastAsia="zh-CN"/>
              </w:rPr>
              <w:t>运行有效，满足</w:t>
            </w:r>
            <w:r>
              <w:rPr>
                <w:rFonts w:ascii="宋体" w:hAnsi="宋体"/>
                <w:b/>
                <w:szCs w:val="21"/>
              </w:rPr>
              <w:t>QMS</w:t>
            </w:r>
            <w:r>
              <w:rPr>
                <w:rFonts w:hint="eastAsia" w:ascii="宋体" w:hAnsi="宋体"/>
                <w:b/>
                <w:szCs w:val="21"/>
                <w:lang w:val="en-US" w:eastAsia="zh-CN"/>
              </w:rPr>
              <w:t>/</w:t>
            </w:r>
            <w:r>
              <w:rPr>
                <w:rFonts w:ascii="宋体" w:hAnsi="宋体"/>
                <w:b/>
                <w:szCs w:val="21"/>
              </w:rPr>
              <w:t>EMS</w:t>
            </w:r>
            <w:r>
              <w:rPr>
                <w:rFonts w:hint="eastAsia" w:ascii="宋体" w:hAnsi="宋体"/>
                <w:b/>
                <w:szCs w:val="21"/>
                <w:lang w:val="en-US" w:eastAsia="zh-CN"/>
              </w:rPr>
              <w:t>/</w:t>
            </w:r>
            <w:r>
              <w:rPr>
                <w:rFonts w:ascii="宋体" w:hAnsi="宋体"/>
                <w:b/>
                <w:szCs w:val="21"/>
              </w:rPr>
              <w:t>OHSMS</w:t>
            </w:r>
            <w:r>
              <w:rPr>
                <w:rFonts w:hint="eastAsia" w:ascii="宋体" w:hAnsi="宋体"/>
                <w:b/>
                <w:szCs w:val="21"/>
                <w:lang w:val="en-US" w:eastAsia="zh-CN"/>
              </w:rPr>
              <w:t>标准规定的要求及相关法律法规的要求，</w:t>
            </w:r>
            <w:r>
              <w:rPr>
                <w:rFonts w:hint="eastAsia"/>
                <w:bCs/>
                <w:szCs w:val="21"/>
              </w:rPr>
              <w:t>同意</w:t>
            </w:r>
            <w:r>
              <w:rPr>
                <w:rFonts w:hint="eastAsia"/>
                <w:bCs/>
                <w:szCs w:val="21"/>
                <w:lang w:val="en-US" w:eastAsia="zh-CN"/>
              </w:rPr>
              <w:t>保持</w:t>
            </w:r>
            <w:r>
              <w:rPr>
                <w:rFonts w:hint="eastAsia"/>
                <w:bCs/>
                <w:szCs w:val="21"/>
              </w:rPr>
              <w:t>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6"/>
        </w:numPr>
        <w:spacing w:before="163" w:beforeLines="50" w:after="163"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p>
    <w:p>
      <w:pPr>
        <w:pStyle w:val="2"/>
        <w:numPr>
          <w:numId w:val="0"/>
        </w:numPr>
        <w:rPr>
          <w:rFonts w:hint="default" w:eastAsia="宋体"/>
          <w:lang w:val="en-US" w:eastAsia="zh-CN"/>
        </w:rPr>
      </w:pPr>
      <w:r>
        <w:rPr>
          <w:rFonts w:hint="eastAsia"/>
          <w:lang w:val="en-US" w:eastAsia="zh-CN"/>
        </w:rPr>
        <w:t>本次审核为远程审核，疫情结束后，安排现场审核，对本次远程审核进行核验。</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12725"/>
            <wp:effectExtent l="0" t="0" r="952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1272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3605" cy="203835"/>
            <wp:effectExtent l="0" t="0" r="1079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03605" cy="20383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2020.7.8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bookmarkStart w:id="25" w:name="_GoBack"/>
      <w:bookmarkEnd w:id="25"/>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1272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12725"/>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CBDAE"/>
    <w:multiLevelType w:val="singleLevel"/>
    <w:tmpl w:val="94ECBDAE"/>
    <w:lvl w:ilvl="0" w:tentative="0">
      <w:start w:val="3"/>
      <w:numFmt w:val="decimal"/>
      <w:lvlText w:val="%1."/>
      <w:lvlJc w:val="left"/>
      <w:pPr>
        <w:tabs>
          <w:tab w:val="left" w:pos="312"/>
        </w:tabs>
      </w:pPr>
    </w:lvl>
  </w:abstractNum>
  <w:abstractNum w:abstractNumId="1">
    <w:nsid w:val="FB06657E"/>
    <w:multiLevelType w:val="singleLevel"/>
    <w:tmpl w:val="FB06657E"/>
    <w:lvl w:ilvl="0" w:tentative="0">
      <w:start w:val="2"/>
      <w:numFmt w:val="decimal"/>
      <w:suff w:val="nothing"/>
      <w:lvlText w:val="%1、"/>
      <w:lvlJc w:val="left"/>
    </w:lvl>
  </w:abstractNum>
  <w:abstractNum w:abstractNumId="2">
    <w:nsid w:val="FCD4DF65"/>
    <w:multiLevelType w:val="singleLevel"/>
    <w:tmpl w:val="FCD4DF65"/>
    <w:lvl w:ilvl="0" w:tentative="0">
      <w:start w:val="11"/>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130878E"/>
    <w:multiLevelType w:val="singleLevel"/>
    <w:tmpl w:val="0130878E"/>
    <w:lvl w:ilvl="0" w:tentative="0">
      <w:start w:val="3"/>
      <w:numFmt w:val="decimal"/>
      <w:suff w:val="space"/>
      <w:lvlText w:val="%1."/>
      <w:lvlJc w:val="left"/>
    </w:lvl>
  </w:abstractNum>
  <w:abstractNum w:abstractNumId="5">
    <w:nsid w:val="45A72B32"/>
    <w:multiLevelType w:val="singleLevel"/>
    <w:tmpl w:val="45A72B32"/>
    <w:lvl w:ilvl="0" w:tentative="0">
      <w:start w:val="8"/>
      <w:numFmt w:val="decimal"/>
      <w:suff w:val="space"/>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2C5539"/>
    <w:rsid w:val="43453BB6"/>
    <w:rsid w:val="584E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2020-07-11T06:49:09Z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