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20012-2025-Q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北京易二零环境股份有限公司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911101087501068753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北京易二零环境股份有限公司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北京市海淀区闵庄路3号清华科技园玉泉慧谷25 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北京市海淀区闵庄路3号 国家网络安全园四季慧谷4号楼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环境产业服务(面向环境产业的产业资讯、会议服务、企业家培训、管理咨询等服务)，两山智联产品的销售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北京易二零环境股份有限公司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北京市海淀区闵庄路3号清华科技园玉泉慧谷25 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北京市海淀区闵庄路3号 国家网络安全园四季慧谷4号楼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环境产业服务(面向环境产业的产业资讯、会议服务、企业家培训、管理咨询等服务)，两山智联产品的销售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