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w:t>
            </w:r>
            <w:r>
              <w:rPr>
                <w:rFonts w:hint="eastAsia" w:ascii="楷体" w:hAnsi="楷体" w:eastAsia="楷体"/>
                <w:sz w:val="24"/>
                <w:szCs w:val="24"/>
                <w:lang w:val="en-US" w:eastAsia="zh-CN"/>
              </w:rPr>
              <w:t>技术</w:t>
            </w:r>
            <w:r>
              <w:rPr>
                <w:rFonts w:hint="eastAsia" w:ascii="楷体" w:hAnsi="楷体" w:eastAsia="楷体"/>
                <w:sz w:val="24"/>
                <w:szCs w:val="24"/>
              </w:rPr>
              <w:t>部      主管领导：</w:t>
            </w:r>
            <w:r>
              <w:rPr>
                <w:rFonts w:hint="eastAsia" w:ascii="楷体" w:hAnsi="楷体" w:eastAsia="楷体" w:cs="楷体"/>
                <w:kern w:val="2"/>
                <w:sz w:val="24"/>
                <w:szCs w:val="24"/>
                <w:lang w:val="en-US" w:eastAsia="zh-CN" w:bidi="ar-SA"/>
              </w:rPr>
              <w:t>张溢文</w:t>
            </w:r>
            <w:r>
              <w:rPr>
                <w:rFonts w:hint="eastAsia" w:ascii="楷体" w:hAnsi="楷体" w:eastAsia="楷体" w:cs="楷体"/>
                <w:sz w:val="24"/>
                <w:szCs w:val="24"/>
              </w:rPr>
              <w:t xml:space="preserve"> </w:t>
            </w:r>
            <w:r>
              <w:rPr>
                <w:rFonts w:hint="eastAsia" w:ascii="楷体" w:hAnsi="楷体" w:eastAsia="楷体"/>
                <w:sz w:val="24"/>
                <w:szCs w:val="24"/>
              </w:rPr>
              <w:t xml:space="preserve">     陪同人员：</w:t>
            </w:r>
            <w:r>
              <w:rPr>
                <w:rFonts w:hint="eastAsia" w:ascii="楷体" w:hAnsi="楷体" w:eastAsia="楷体" w:cs="楷体"/>
                <w:sz w:val="24"/>
                <w:lang w:val="en-US" w:eastAsia="zh-CN"/>
              </w:rPr>
              <w:t>李秀琼</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文波、万文杰</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20.7.9</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cs="Arial"/>
                <w:bCs/>
                <w:szCs w:val="21"/>
              </w:rPr>
            </w:pPr>
            <w:r>
              <w:rPr>
                <w:rFonts w:hint="eastAsia" w:ascii="楷体" w:hAnsi="楷体" w:eastAsia="楷体"/>
                <w:sz w:val="24"/>
                <w:szCs w:val="24"/>
              </w:rPr>
              <w:t>审核</w:t>
            </w:r>
            <w:r>
              <w:rPr>
                <w:rFonts w:hint="eastAsia" w:ascii="楷体" w:hAnsi="楷体" w:eastAsia="楷体" w:cs="Arial"/>
                <w:bCs/>
                <w:szCs w:val="21"/>
              </w:rPr>
              <w:t>条款：QMS:5.3组织的岗位、职责和权限、6.2质量目标、7.1.5监视和测量资源、7.1.3基础设施、7.1.4过程运行环境、8.1运行策划和控制、8.3产品和服务的设计和开发、8.5.1生产和服务提供的控制、8.5.2产品标识和可追朔性、8.5.4产品防护、8.5.6生产和服务提供的更改控制，8.6产品和服务的放行、8.7不合格输出的控制</w:t>
            </w:r>
          </w:p>
          <w:p>
            <w:pPr>
              <w:rPr>
                <w:rFonts w:ascii="楷体" w:hAnsi="楷体" w:eastAsia="楷体" w:cs="Arial"/>
                <w:bCs/>
                <w:szCs w:val="21"/>
              </w:rPr>
            </w:pPr>
            <w:r>
              <w:rPr>
                <w:rFonts w:hint="eastAsia" w:ascii="楷体" w:hAnsi="楷体" w:eastAsia="楷体" w:cs="Arial"/>
                <w:bCs/>
                <w:szCs w:val="21"/>
              </w:rPr>
              <w:t>EMS: 5.3组织的岗位、职责和权限、6.2环境目标、6.1.2环境因素辨识与评价、8.1运行策划和控制、8.2应急准备和响应</w:t>
            </w:r>
          </w:p>
          <w:p>
            <w:pPr>
              <w:rPr>
                <w:rFonts w:ascii="楷体" w:hAnsi="楷体" w:eastAsia="楷体" w:cs="Arial"/>
                <w:bCs/>
                <w:szCs w:val="21"/>
              </w:rPr>
            </w:pPr>
            <w:r>
              <w:rPr>
                <w:rFonts w:hint="eastAsia" w:ascii="楷体" w:hAnsi="楷体" w:eastAsia="楷体" w:cs="Arial"/>
                <w:bCs/>
                <w:szCs w:val="21"/>
              </w:rPr>
              <w:t>OHSMS: 5.3组织的岗位、职责和权限、6.2职业健康安全目标、6.1.2危险源辨识与评价、8.1运行策划和控制、8.2应急准备和响应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Q5.3</w:t>
            </w:r>
          </w:p>
          <w:p>
            <w:pPr>
              <w:spacing w:line="360" w:lineRule="auto"/>
              <w:rPr>
                <w:rFonts w:ascii="楷体" w:hAnsi="楷体" w:eastAsia="楷体" w:cs="Arial"/>
                <w:sz w:val="24"/>
                <w:szCs w:val="24"/>
              </w:rPr>
            </w:pPr>
            <w:r>
              <w:rPr>
                <w:rFonts w:hint="eastAsia" w:ascii="楷体" w:hAnsi="楷体" w:eastAsia="楷体" w:cs="Arial"/>
                <w:sz w:val="24"/>
                <w:szCs w:val="24"/>
              </w:rPr>
              <w:t>E5.3</w:t>
            </w:r>
          </w:p>
          <w:p>
            <w:pPr>
              <w:spacing w:line="360" w:lineRule="auto"/>
              <w:rPr>
                <w:rFonts w:ascii="楷体" w:hAnsi="楷体" w:eastAsia="楷体" w:cs="宋体"/>
                <w:sz w:val="24"/>
                <w:szCs w:val="24"/>
              </w:rPr>
            </w:pPr>
            <w:r>
              <w:rPr>
                <w:rFonts w:hint="eastAsia" w:ascii="楷体" w:hAnsi="楷体" w:eastAsia="楷体" w:cs="Arial"/>
                <w:sz w:val="24"/>
                <w:szCs w:val="24"/>
              </w:rPr>
              <w:t>S5.3</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询问</w:t>
            </w:r>
            <w:r>
              <w:rPr>
                <w:rFonts w:hint="eastAsia" w:ascii="楷体" w:hAnsi="楷体" w:eastAsia="楷体"/>
                <w:sz w:val="24"/>
                <w:szCs w:val="24"/>
                <w:lang w:val="en-US" w:eastAsia="zh-CN"/>
              </w:rPr>
              <w:t>技术</w:t>
            </w:r>
            <w:r>
              <w:rPr>
                <w:rFonts w:hint="eastAsia" w:ascii="楷体" w:hAnsi="楷体" w:eastAsia="楷体"/>
                <w:sz w:val="24"/>
                <w:szCs w:val="24"/>
              </w:rPr>
              <w:t>部负责人</w:t>
            </w:r>
            <w:r>
              <w:rPr>
                <w:rFonts w:hint="eastAsia" w:ascii="楷体" w:hAnsi="楷体" w:eastAsia="楷体" w:cs="楷体"/>
                <w:kern w:val="2"/>
                <w:sz w:val="24"/>
                <w:szCs w:val="24"/>
                <w:lang w:val="en-US" w:eastAsia="zh-CN" w:bidi="ar-SA"/>
              </w:rPr>
              <w:t>张溢文</w:t>
            </w:r>
            <w:r>
              <w:rPr>
                <w:rFonts w:hint="eastAsia" w:ascii="楷体" w:hAnsi="楷体" w:eastAsia="楷体"/>
                <w:sz w:val="24"/>
                <w:szCs w:val="24"/>
              </w:rPr>
              <w:t>，能明确本部门的职责：负责</w:t>
            </w:r>
            <w:r>
              <w:rPr>
                <w:rFonts w:ascii="楷体" w:hAnsi="楷体" w:eastAsia="楷体"/>
                <w:sz w:val="24"/>
                <w:szCs w:val="24"/>
              </w:rPr>
              <w:t>基础设施管理</w:t>
            </w:r>
            <w:r>
              <w:rPr>
                <w:rFonts w:hint="eastAsia" w:ascii="楷体" w:hAnsi="楷体" w:eastAsia="楷体"/>
                <w:sz w:val="24"/>
                <w:szCs w:val="24"/>
              </w:rPr>
              <w:t>、</w:t>
            </w:r>
            <w:r>
              <w:rPr>
                <w:rFonts w:ascii="楷体" w:hAnsi="楷体" w:eastAsia="楷体"/>
                <w:sz w:val="24"/>
                <w:szCs w:val="24"/>
              </w:rPr>
              <w:t>工作环境管理</w:t>
            </w:r>
            <w:r>
              <w:rPr>
                <w:rFonts w:hint="eastAsia" w:ascii="楷体" w:hAnsi="楷体" w:eastAsia="楷体"/>
                <w:sz w:val="24"/>
                <w:szCs w:val="24"/>
              </w:rPr>
              <w:t>、负责环境因素、危险源辨识和控制、运行策划和控制、产品设计开发及系统集成提供的控制。</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部上述作用和职责、权限基本得到有效沟通和实施。</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r>
              <w:rPr>
                <w:rFonts w:hint="eastAsia" w:ascii="楷体" w:hAnsi="楷体" w:eastAsia="楷体" w:cs="Arial"/>
                <w:sz w:val="24"/>
                <w:szCs w:val="24"/>
              </w:rPr>
              <w:t>E6.2</w:t>
            </w:r>
          </w:p>
          <w:p>
            <w:pPr>
              <w:spacing w:line="360" w:lineRule="auto"/>
              <w:rPr>
                <w:rFonts w:ascii="楷体" w:hAnsi="楷体" w:eastAsia="楷体" w:cs="Arial"/>
                <w:sz w:val="24"/>
                <w:szCs w:val="24"/>
              </w:rPr>
            </w:pPr>
            <w:r>
              <w:rPr>
                <w:rFonts w:hint="eastAsia" w:ascii="楷体" w:hAnsi="楷体" w:eastAsia="楷体" w:cs="Arial"/>
                <w:sz w:val="24"/>
                <w:szCs w:val="24"/>
              </w:rPr>
              <w:t>S6.2</w:t>
            </w:r>
          </w:p>
          <w:p>
            <w:pPr>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 xml:space="preserve">部门目标：                   </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eastAsia="zh-CN"/>
              </w:rPr>
              <w:t>软件</w:t>
            </w:r>
            <w:r>
              <w:rPr>
                <w:rFonts w:hint="eastAsia" w:ascii="楷体" w:hAnsi="楷体" w:eastAsia="楷体" w:cs="楷体"/>
                <w:sz w:val="24"/>
                <w:szCs w:val="24"/>
              </w:rPr>
              <w:t>产品运行维护有效率</w:t>
            </w:r>
            <w:r>
              <w:rPr>
                <w:rFonts w:hint="eastAsia" w:ascii="楷体" w:hAnsi="楷体" w:eastAsia="楷体" w:cs="楷体"/>
                <w:sz w:val="24"/>
                <w:szCs w:val="24"/>
                <w:lang w:val="en-US" w:eastAsia="zh-CN"/>
              </w:rPr>
              <w:t>达</w:t>
            </w:r>
            <w:r>
              <w:rPr>
                <w:rFonts w:ascii="楷体" w:hAnsi="楷体" w:eastAsia="楷体" w:cs="楷体"/>
                <w:sz w:val="24"/>
                <w:szCs w:val="24"/>
              </w:rPr>
              <w:t>90%</w:t>
            </w:r>
            <w:r>
              <w:rPr>
                <w:rFonts w:hint="eastAsia" w:ascii="楷体" w:hAnsi="楷体" w:eastAsia="楷体" w:cs="楷体"/>
                <w:sz w:val="24"/>
                <w:szCs w:val="24"/>
                <w:lang w:val="en-US" w:eastAsia="zh-CN"/>
              </w:rPr>
              <w:t>以上，</w:t>
            </w:r>
            <w:r>
              <w:rPr>
                <w:rFonts w:hint="eastAsia" w:ascii="楷体" w:hAnsi="楷体" w:eastAsia="楷体" w:cs="楷体"/>
                <w:sz w:val="24"/>
                <w:szCs w:val="24"/>
              </w:rPr>
              <w:t>固废分类处置率</w:t>
            </w:r>
            <w:r>
              <w:rPr>
                <w:rFonts w:ascii="楷体" w:hAnsi="楷体" w:eastAsia="楷体" w:cs="楷体"/>
                <w:sz w:val="24"/>
                <w:szCs w:val="24"/>
              </w:rPr>
              <w:t>100%</w:t>
            </w:r>
          </w:p>
          <w:p>
            <w:pPr>
              <w:spacing w:line="360" w:lineRule="auto"/>
              <w:rPr>
                <w:rFonts w:ascii="楷体" w:hAnsi="楷体" w:eastAsia="楷体" w:cs="楷体"/>
                <w:sz w:val="24"/>
                <w:szCs w:val="24"/>
              </w:rPr>
            </w:pPr>
            <w:r>
              <w:rPr>
                <w:rFonts w:hint="eastAsia" w:ascii="楷体" w:hAnsi="楷体" w:eastAsia="楷体" w:cs="楷体"/>
                <w:sz w:val="24"/>
                <w:szCs w:val="24"/>
              </w:rPr>
              <w:t>考核情况，经</w:t>
            </w:r>
            <w:r>
              <w:rPr>
                <w:rFonts w:hint="eastAsia" w:ascii="楷体" w:hAnsi="楷体" w:eastAsia="楷体" w:cs="楷体"/>
                <w:sz w:val="24"/>
                <w:szCs w:val="24"/>
                <w:lang w:val="en-US" w:eastAsia="zh-CN"/>
              </w:rPr>
              <w:t>2020.6.1考核已经完成</w:t>
            </w:r>
            <w:r>
              <w:rPr>
                <w:rFonts w:hint="eastAsia" w:ascii="楷体" w:hAnsi="楷体" w:eastAsia="楷体" w:cs="楷体"/>
                <w:sz w:val="24"/>
                <w:szCs w:val="24"/>
              </w:rPr>
              <w:t>。</w:t>
            </w:r>
          </w:p>
          <w:p>
            <w:pPr>
              <w:spacing w:line="360" w:lineRule="auto"/>
              <w:rPr>
                <w:rFonts w:ascii="楷体" w:hAnsi="楷体" w:eastAsia="楷体" w:cs="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E6.1.2</w:t>
            </w:r>
          </w:p>
          <w:p>
            <w:pPr>
              <w:spacing w:line="360" w:lineRule="auto"/>
              <w:rPr>
                <w:rFonts w:ascii="楷体" w:hAnsi="楷体" w:eastAsia="楷体" w:cs="宋体"/>
                <w:sz w:val="24"/>
                <w:szCs w:val="24"/>
              </w:rPr>
            </w:pPr>
            <w:r>
              <w:rPr>
                <w:rFonts w:hint="eastAsia" w:ascii="楷体" w:hAnsi="楷体" w:eastAsia="楷体"/>
                <w:bCs/>
                <w:sz w:val="24"/>
                <w:szCs w:val="24"/>
              </w:rPr>
              <w:t>S6.1.2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了《环境因素和危险源识别评价与控制程序》（</w:t>
            </w:r>
            <w:r>
              <w:rPr>
                <w:rFonts w:hint="eastAsia" w:ascii="楷体" w:hAnsi="楷体" w:eastAsia="楷体" w:cs="宋体"/>
                <w:sz w:val="24"/>
                <w:szCs w:val="24"/>
                <w:lang w:val="en-US" w:eastAsia="zh-CN"/>
              </w:rPr>
              <w:t>CRKJ</w:t>
            </w:r>
            <w:r>
              <w:rPr>
                <w:rFonts w:hint="eastAsia" w:ascii="楷体" w:hAnsi="楷体" w:eastAsia="楷体" w:cs="宋体"/>
                <w:sz w:val="24"/>
                <w:szCs w:val="24"/>
              </w:rPr>
              <w:t>-CX01-20</w:t>
            </w:r>
            <w:r>
              <w:rPr>
                <w:rFonts w:hint="eastAsia" w:ascii="楷体" w:hAnsi="楷体" w:eastAsia="楷体" w:cs="宋体"/>
                <w:sz w:val="24"/>
                <w:szCs w:val="24"/>
                <w:lang w:val="en-US" w:eastAsia="zh-CN"/>
              </w:rPr>
              <w:t>20</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提供《职业安全健康管理体系危害辨识、风险评价、风险控制工作表》对部门开发、系统集成、办公活动各过程分别进行辨识，考虑了电脑辐射、触电、意外伤害、火灾等方面；</w:t>
            </w:r>
            <w:r>
              <w:rPr>
                <w:rFonts w:hint="eastAsia" w:ascii="楷体" w:hAnsi="楷体" w:eastAsia="楷体"/>
                <w:sz w:val="24"/>
                <w:szCs w:val="24"/>
                <w:lang w:val="en-US" w:eastAsia="zh-CN"/>
              </w:rPr>
              <w:t>技术</w:t>
            </w:r>
            <w:r>
              <w:rPr>
                <w:rFonts w:hint="eastAsia" w:ascii="楷体" w:hAnsi="楷体" w:eastAsia="楷体"/>
                <w:sz w:val="24"/>
                <w:szCs w:val="24"/>
              </w:rPr>
              <w:t>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楷体" w:hAnsi="楷体" w:eastAsia="楷体"/>
                <w:sz w:val="24"/>
                <w:szCs w:val="24"/>
              </w:rPr>
            </w:pPr>
            <w:r>
              <w:rPr>
                <w:rFonts w:hint="eastAsia" w:ascii="楷体" w:hAnsi="楷体" w:eastAsia="楷体"/>
                <w:sz w:val="24"/>
                <w:szCs w:val="24"/>
              </w:rPr>
              <w:t>基础设施</w:t>
            </w:r>
          </w:p>
        </w:tc>
        <w:tc>
          <w:tcPr>
            <w:tcW w:w="1311" w:type="dxa"/>
          </w:tcPr>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7.1.3</w:t>
            </w:r>
          </w:p>
        </w:tc>
        <w:tc>
          <w:tcPr>
            <w:tcW w:w="10004" w:type="dxa"/>
          </w:tcPr>
          <w:p>
            <w:pPr>
              <w:spacing w:line="360" w:lineRule="auto"/>
              <w:rPr>
                <w:rFonts w:ascii="楷体" w:hAnsi="楷体" w:eastAsia="楷体" w:cs="Arial"/>
                <w:sz w:val="24"/>
                <w:szCs w:val="24"/>
              </w:rPr>
            </w:pPr>
            <w:r>
              <w:rPr>
                <w:rFonts w:hint="eastAsia" w:ascii="楷体" w:hAnsi="楷体" w:eastAsia="楷体" w:cs="Arial"/>
                <w:sz w:val="24"/>
                <w:szCs w:val="24"/>
              </w:rPr>
              <w:t>在手册中对基础设施的维护进行了规定，查见了《设备控制程序》。</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现场审核基础设施主要包括：</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1)建筑物、工作场所：目前公司办公室</w:t>
            </w:r>
            <w:r>
              <w:rPr>
                <w:rFonts w:hint="eastAsia" w:ascii="楷体" w:hAnsi="楷体" w:eastAsia="楷体" w:cs="Arial"/>
                <w:sz w:val="24"/>
                <w:szCs w:val="24"/>
                <w:lang w:val="en-US" w:eastAsia="zh-CN"/>
              </w:rPr>
              <w:t>4</w:t>
            </w:r>
            <w:r>
              <w:rPr>
                <w:rFonts w:hint="eastAsia" w:ascii="楷体" w:hAnsi="楷体" w:eastAsia="楷体" w:cs="Arial"/>
                <w:sz w:val="24"/>
                <w:szCs w:val="24"/>
              </w:rPr>
              <w:t>间、会议室1间、展厅1间。</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2)办公设备：电脑、打印机、投影仪、办公桌椅、档案橱、空调等。</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3)支持性服务：公司配置了小型轿车，公司办公区，配置了电话、电脑、打印机、复印机、无线WIFI网络等设施。</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4）查设备保养：负责人介绍了设备管理相关要求，提供了《基础设施维护保养计划》，将电脑、电话、投影仪、扫描仪、打印机/复印机、空调等设备均列入了计划中，规定了保养项目、保养频率、负责人等。计划编制</w:t>
            </w:r>
            <w:r>
              <w:rPr>
                <w:rFonts w:hint="eastAsia" w:ascii="楷体" w:hAnsi="楷体" w:eastAsia="楷体" w:cs="Arial"/>
                <w:sz w:val="24"/>
                <w:szCs w:val="24"/>
                <w:lang w:eastAsia="zh-CN"/>
              </w:rPr>
              <w:t>：</w:t>
            </w:r>
            <w:r>
              <w:rPr>
                <w:rFonts w:hint="eastAsia" w:ascii="楷体" w:hAnsi="楷体" w:eastAsia="楷体" w:cs="楷体"/>
                <w:kern w:val="2"/>
                <w:sz w:val="24"/>
                <w:szCs w:val="24"/>
                <w:lang w:val="en-US" w:eastAsia="zh-CN" w:bidi="ar-SA"/>
              </w:rPr>
              <w:t>张溢文</w:t>
            </w:r>
            <w:r>
              <w:rPr>
                <w:rFonts w:hint="eastAsia" w:ascii="楷体" w:hAnsi="楷体" w:eastAsia="楷体" w:cs="Arial"/>
                <w:sz w:val="24"/>
                <w:szCs w:val="24"/>
              </w:rPr>
              <w:t>，批准：</w:t>
            </w:r>
            <w:r>
              <w:rPr>
                <w:rFonts w:hint="eastAsia" w:ascii="楷体" w:hAnsi="楷体" w:eastAsia="楷体" w:cs="楷体"/>
                <w:sz w:val="24"/>
                <w:lang w:val="en-US" w:eastAsia="zh-CN"/>
              </w:rPr>
              <w:t>李秀琼</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 xml:space="preserve">年 </w:t>
            </w:r>
            <w:r>
              <w:rPr>
                <w:rFonts w:hint="eastAsia" w:ascii="楷体" w:hAnsi="楷体" w:eastAsia="楷体" w:cs="Arial"/>
                <w:sz w:val="24"/>
                <w:szCs w:val="24"/>
                <w:lang w:val="en-US" w:eastAsia="zh-CN"/>
              </w:rPr>
              <w:t>1</w:t>
            </w:r>
            <w:r>
              <w:rPr>
                <w:rFonts w:hint="eastAsia" w:ascii="楷体" w:hAnsi="楷体" w:eastAsia="楷体" w:cs="Arial"/>
                <w:sz w:val="24"/>
                <w:szCs w:val="24"/>
              </w:rPr>
              <w:t>月</w:t>
            </w:r>
            <w:r>
              <w:rPr>
                <w:rFonts w:hint="eastAsia" w:ascii="楷体" w:hAnsi="楷体" w:eastAsia="楷体" w:cs="Arial"/>
                <w:sz w:val="24"/>
                <w:szCs w:val="24"/>
                <w:lang w:val="en-US" w:eastAsia="zh-CN"/>
              </w:rPr>
              <w:t>1</w:t>
            </w:r>
            <w:r>
              <w:rPr>
                <w:rFonts w:hint="eastAsia" w:ascii="楷体" w:hAnsi="楷体" w:eastAsia="楷体" w:cs="Arial"/>
                <w:sz w:val="24"/>
                <w:szCs w:val="24"/>
              </w:rPr>
              <w:t>5日。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抽查到了20</w:t>
            </w:r>
            <w:r>
              <w:rPr>
                <w:rFonts w:hint="eastAsia" w:ascii="楷体" w:hAnsi="楷体" w:eastAsia="楷体" w:cs="Arial"/>
                <w:sz w:val="24"/>
                <w:szCs w:val="24"/>
                <w:lang w:val="en-US" w:eastAsia="zh-CN"/>
              </w:rPr>
              <w:t>20.3.2</w:t>
            </w:r>
            <w:r>
              <w:rPr>
                <w:rFonts w:hint="eastAsia" w:ascii="楷体" w:hAnsi="楷体" w:eastAsia="楷体" w:cs="Arial"/>
                <w:sz w:val="24"/>
                <w:szCs w:val="24"/>
              </w:rPr>
              <w:t>日电脑的《设备保养维修记录表》，例行检查保养，清洁、杀毒、升级等，效果验证：运转正常，维修人员：</w:t>
            </w:r>
            <w:r>
              <w:rPr>
                <w:rFonts w:hint="eastAsia" w:ascii="楷体" w:hAnsi="楷体" w:eastAsia="楷体" w:cs="楷体"/>
                <w:kern w:val="2"/>
                <w:sz w:val="24"/>
                <w:szCs w:val="24"/>
                <w:lang w:val="en-US" w:eastAsia="zh-CN" w:bidi="ar-SA"/>
              </w:rPr>
              <w:t>张溢文</w:t>
            </w:r>
            <w:r>
              <w:rPr>
                <w:rFonts w:hint="eastAsia" w:ascii="楷体" w:hAnsi="楷体" w:eastAsia="楷体" w:cs="Arial"/>
                <w:sz w:val="24"/>
                <w:szCs w:val="24"/>
              </w:rPr>
              <w:t>，验证人：</w:t>
            </w:r>
            <w:r>
              <w:rPr>
                <w:rFonts w:hint="eastAsia" w:ascii="楷体" w:hAnsi="楷体" w:eastAsia="楷体" w:cs="楷体"/>
                <w:sz w:val="24"/>
                <w:lang w:val="en-US" w:eastAsia="zh-CN"/>
              </w:rPr>
              <w:t>李秀琼</w:t>
            </w:r>
            <w:r>
              <w:rPr>
                <w:rFonts w:hint="eastAsia" w:ascii="楷体" w:hAnsi="楷体" w:eastAsia="楷体" w:cs="Arial"/>
                <w:sz w:val="24"/>
                <w:szCs w:val="24"/>
              </w:rPr>
              <w:t>；</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另抽查到20</w:t>
            </w:r>
            <w:r>
              <w:rPr>
                <w:rFonts w:hint="eastAsia" w:ascii="楷体" w:hAnsi="楷体" w:eastAsia="楷体" w:cs="Arial"/>
                <w:sz w:val="24"/>
                <w:szCs w:val="24"/>
                <w:lang w:val="en-US" w:eastAsia="zh-CN"/>
              </w:rPr>
              <w:t>20</w:t>
            </w:r>
            <w:r>
              <w:rPr>
                <w:rFonts w:hint="eastAsia" w:ascii="楷体" w:hAnsi="楷体" w:eastAsia="楷体" w:cs="Arial"/>
                <w:sz w:val="24"/>
                <w:szCs w:val="24"/>
              </w:rPr>
              <w:t>.4.12日，投影仪的《设备保养维修记录表》，情况同上。</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以上记录均填写完整，清晰，审批签字齐全。</w:t>
            </w:r>
          </w:p>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 xml:space="preserve">  5）查特种设备： 经确认，目前无特种设备。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6）经现场查验上述基础设施均处于有效状态，运转良好。</w:t>
            </w:r>
          </w:p>
          <w:p>
            <w:pPr>
              <w:spacing w:line="360" w:lineRule="auto"/>
              <w:ind w:left="420"/>
              <w:rPr>
                <w:rFonts w:hint="eastAsia" w:ascii="楷体" w:hAnsi="楷体" w:eastAsia="楷体" w:cs="Arial"/>
                <w:sz w:val="24"/>
                <w:szCs w:val="24"/>
              </w:rPr>
            </w:pPr>
            <w:r>
              <w:rPr>
                <w:rFonts w:hint="eastAsia" w:ascii="楷体" w:hAnsi="楷体" w:eastAsia="楷体" w:cs="Arial"/>
                <w:sz w:val="24"/>
                <w:szCs w:val="24"/>
              </w:rPr>
              <w:t>基础设施管理基本可以满足公司目前体系运行的需要。</w:t>
            </w:r>
          </w:p>
          <w:p>
            <w:pPr>
              <w:spacing w:line="360" w:lineRule="auto"/>
              <w:ind w:left="420"/>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1809" w:type="dxa"/>
            <w:vAlign w:val="center"/>
          </w:tcPr>
          <w:p>
            <w:pPr>
              <w:rPr>
                <w:rFonts w:ascii="楷体" w:hAnsi="楷体" w:eastAsia="楷体"/>
                <w:sz w:val="24"/>
                <w:szCs w:val="24"/>
              </w:rPr>
            </w:pPr>
            <w:r>
              <w:rPr>
                <w:rFonts w:hint="eastAsia" w:ascii="楷体" w:hAnsi="楷体" w:eastAsia="楷体"/>
                <w:sz w:val="24"/>
                <w:szCs w:val="24"/>
              </w:rPr>
              <w:t>过程运行环境</w:t>
            </w:r>
          </w:p>
        </w:tc>
        <w:tc>
          <w:tcPr>
            <w:tcW w:w="1311" w:type="dxa"/>
          </w:tcPr>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w:t>
            </w:r>
            <w:r>
              <w:rPr>
                <w:rFonts w:hint="eastAsia" w:ascii="楷体" w:hAnsi="楷体" w:eastAsia="楷体"/>
                <w:sz w:val="24"/>
                <w:szCs w:val="24"/>
              </w:rPr>
              <w:t>4</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产品研发和办公过程对环境要求一般，无特殊要求，办公室环境卫生较好。</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确定并提供了产品要求所需的工作环境，工作环境适宜，现有工作环境能满足提供合格的研发服务的需要。</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004" w:type="dxa"/>
            <w:vAlign w:val="center"/>
          </w:tcPr>
          <w:p>
            <w:pPr>
              <w:spacing w:line="360" w:lineRule="auto"/>
              <w:ind w:firstLine="480" w:firstLineChars="200"/>
              <w:rPr>
                <w:rFonts w:hint="eastAsia" w:ascii="楷体" w:hAnsi="楷体" w:eastAsia="楷体" w:cs="Arial"/>
                <w:color w:val="auto"/>
                <w:sz w:val="24"/>
                <w:szCs w:val="24"/>
                <w:lang w:val="en-US" w:eastAsia="zh-CN"/>
              </w:rPr>
            </w:pPr>
            <w:r>
              <w:rPr>
                <w:rFonts w:hint="eastAsia" w:ascii="楷体" w:hAnsi="楷体" w:eastAsia="楷体" w:cs="Arial"/>
                <w:color w:val="auto"/>
                <w:sz w:val="24"/>
                <w:szCs w:val="24"/>
                <w:lang w:val="en-US" w:eastAsia="zh-CN"/>
              </w:rPr>
              <w:t>无监视测量设备</w:t>
            </w:r>
          </w:p>
          <w:p>
            <w:pPr>
              <w:spacing w:line="360" w:lineRule="auto"/>
              <w:ind w:firstLine="480" w:firstLineChars="200"/>
              <w:rPr>
                <w:rFonts w:hint="default" w:ascii="楷体" w:hAnsi="楷体" w:eastAsia="楷体" w:cs="Arial"/>
                <w:color w:val="auto"/>
                <w:sz w:val="24"/>
                <w:szCs w:val="24"/>
                <w:lang w:val="en-US" w:eastAsia="zh-CN"/>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sz w:val="24"/>
                <w:szCs w:val="24"/>
              </w:rPr>
            </w:pPr>
            <w:r>
              <w:rPr>
                <w:rFonts w:hint="eastAsia" w:ascii="楷体" w:hAnsi="楷体" w:eastAsia="楷体" w:cs="Arial"/>
                <w:sz w:val="24"/>
                <w:szCs w:val="24"/>
              </w:rPr>
              <w:t>E8.1</w:t>
            </w:r>
          </w:p>
          <w:p>
            <w:pPr>
              <w:spacing w:line="360" w:lineRule="auto"/>
              <w:rPr>
                <w:rFonts w:ascii="楷体" w:hAnsi="楷体" w:eastAsia="楷体" w:cs="Arial"/>
                <w:sz w:val="24"/>
                <w:szCs w:val="24"/>
              </w:rPr>
            </w:pPr>
            <w:r>
              <w:rPr>
                <w:rFonts w:hint="eastAsia" w:ascii="楷体" w:hAnsi="楷体" w:eastAsia="楷体" w:cs="Arial"/>
                <w:sz w:val="24"/>
                <w:szCs w:val="24"/>
              </w:rPr>
              <w:t>S8.1</w:t>
            </w:r>
          </w:p>
        </w:tc>
        <w:tc>
          <w:tcPr>
            <w:tcW w:w="10004" w:type="dxa"/>
          </w:tcPr>
          <w:p>
            <w:pPr>
              <w:tabs>
                <w:tab w:val="left" w:pos="6597"/>
              </w:tabs>
              <w:spacing w:line="360" w:lineRule="auto"/>
              <w:rPr>
                <w:rFonts w:ascii="楷体" w:hAnsi="楷体" w:eastAsia="楷体" w:cs="Arial"/>
                <w:sz w:val="24"/>
                <w:szCs w:val="24"/>
              </w:rPr>
            </w:pPr>
            <w:r>
              <w:rPr>
                <w:rFonts w:hint="eastAsia" w:ascii="楷体" w:hAnsi="楷体" w:eastAsia="楷体" w:cs="Arial"/>
                <w:sz w:val="24"/>
                <w:szCs w:val="24"/>
              </w:rPr>
              <w:t>质量管理体系方面：</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Arial"/>
                <w:sz w:val="24"/>
                <w:szCs w:val="24"/>
              </w:rPr>
              <w:t>产品实现的策划主要由</w:t>
            </w:r>
            <w:r>
              <w:rPr>
                <w:rFonts w:hint="eastAsia" w:ascii="楷体" w:hAnsi="楷体" w:eastAsia="楷体" w:cs="Arial"/>
                <w:sz w:val="24"/>
                <w:szCs w:val="24"/>
                <w:lang w:val="en-US" w:eastAsia="zh-CN"/>
              </w:rPr>
              <w:t>技术</w:t>
            </w:r>
            <w:r>
              <w:rPr>
                <w:rFonts w:hint="eastAsia" w:ascii="楷体" w:hAnsi="楷体" w:eastAsia="楷体" w:cs="Arial"/>
                <w:sz w:val="24"/>
                <w:szCs w:val="24"/>
              </w:rPr>
              <w:t>负责人完成，过程策划包含了实现产品所需达到的质量目标和要求，公司主要依据客户技术要求、</w:t>
            </w:r>
            <w:r>
              <w:rPr>
                <w:rFonts w:hint="eastAsia" w:ascii="楷体" w:hAnsi="楷体" w:eastAsia="楷体" w:cs="楷体"/>
                <w:kern w:val="0"/>
                <w:sz w:val="24"/>
                <w:szCs w:val="24"/>
              </w:rPr>
              <w:t>计算机软件单元测试</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软件产品评价 质量特性及其使用指南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CASE工具的评价与选择指南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系统及软件完整性级别</w:t>
            </w:r>
            <w:r>
              <w:rPr>
                <w:rFonts w:hint="eastAsia" w:ascii="楷体" w:hAnsi="楷体" w:eastAsia="楷体" w:cs="楷体"/>
                <w:kern w:val="0"/>
                <w:sz w:val="24"/>
                <w:szCs w:val="24"/>
                <w:lang w:val="en-US" w:eastAsia="zh-CN"/>
              </w:rPr>
              <w:t>等</w:t>
            </w:r>
            <w:r>
              <w:rPr>
                <w:rFonts w:hint="eastAsia" w:ascii="楷体" w:hAnsi="楷体" w:eastAsia="楷体" w:cs="楷体"/>
                <w:sz w:val="24"/>
                <w:szCs w:val="24"/>
              </w:rPr>
              <w:t>、计算机网络及软件开发，编制了相应的过程文件：</w:t>
            </w:r>
          </w:p>
          <w:p>
            <w:pPr>
              <w:pStyle w:val="4"/>
              <w:spacing w:line="480" w:lineRule="exact"/>
              <w:jc w:val="left"/>
              <w:textAlignment w:val="baseline"/>
              <w:rPr>
                <w:rFonts w:hint="eastAsia" w:ascii="楷体" w:hAnsi="楷体" w:eastAsia="楷体" w:cs="楷体"/>
                <w:b/>
                <w:bCs/>
                <w:color w:val="000000"/>
                <w:spacing w:val="12"/>
                <w:sz w:val="24"/>
                <w:szCs w:val="24"/>
              </w:rPr>
            </w:pPr>
            <w:r>
              <w:rPr>
                <w:rFonts w:hint="eastAsia" w:hAnsi="宋体"/>
                <w:b/>
                <w:bCs/>
                <w:color w:val="000000"/>
                <w:spacing w:val="12"/>
                <w:sz w:val="24"/>
                <w:szCs w:val="24"/>
                <w:lang w:val="en-US" w:eastAsia="zh-CN"/>
              </w:rPr>
              <w:t xml:space="preserve"> </w:t>
            </w:r>
            <w:r>
              <w:rPr>
                <w:rFonts w:hint="eastAsia" w:ascii="楷体" w:hAnsi="楷体" w:eastAsia="楷体" w:cs="楷体"/>
                <w:color w:val="000000"/>
                <w:spacing w:val="20"/>
                <w:sz w:val="24"/>
                <w:lang w:eastAsia="zh-CN"/>
              </w:rPr>
              <w:t>计算机系统集成、计算机软件开发与服务工艺流程：</w:t>
            </w:r>
          </w:p>
          <w:p>
            <w:pPr>
              <w:widowControl/>
              <w:spacing w:line="360" w:lineRule="auto"/>
              <w:ind w:right="505"/>
              <w:jc w:val="left"/>
              <w:rPr>
                <w:rFonts w:ascii="楷体" w:hAnsi="楷体" w:eastAsia="楷体" w:cs="Arial"/>
                <w:sz w:val="24"/>
                <w:szCs w:val="24"/>
              </w:rPr>
            </w:pPr>
            <w:r>
              <w:rPr>
                <w:rFonts w:hint="eastAsia" w:ascii="楷体" w:hAnsi="楷体" w:eastAsia="楷体" w:cs="楷体"/>
                <w:color w:val="000000"/>
                <w:sz w:val="24"/>
              </w:rPr>
              <w:t>应用要求</w:t>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t>——计算机相关技术——选择软、硬件设备———安装调试——验收</w:t>
            </w:r>
            <w:r>
              <w:rPr>
                <w:rFonts w:hint="eastAsia" w:ascii="楷体" w:hAnsi="楷体" w:eastAsia="楷体" w:cs="Arial"/>
                <w:sz w:val="24"/>
                <w:szCs w:val="24"/>
              </w:rPr>
              <w:t>（在企业安装调试好后，客户验收合格后交付）</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针对产品的设计和系统集成过程制定了作业指导书；</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规定了产品的检验验收准则；</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对产品设计开发和系统集成过程设置了设计开发立项书、评审报告、测试报告、联调联试报告、客户试用报告、产品鉴定确认报告等记录；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资源的提供（包括人力、物力、办公设备设施、通讯工具、设计开发系统软件工具等）。</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策划的输出适合于组织的运行。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对于非预期变更，及时进行潜在后果评审，并告知相关人员，目前未发生。</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经识别企业无外包过程，今后如有发生按照标准Q8.4条款的要求进行管理控制。</w:t>
            </w: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r>
              <w:rPr>
                <w:rFonts w:hint="eastAsia" w:ascii="楷体" w:hAnsi="楷体" w:eastAsia="楷体"/>
                <w:sz w:val="24"/>
                <w:szCs w:val="24"/>
              </w:rPr>
              <w:t>环境和职业健康安全管理体系方面：</w:t>
            </w:r>
          </w:p>
          <w:p>
            <w:pPr>
              <w:tabs>
                <w:tab w:val="left" w:pos="6597"/>
              </w:tabs>
              <w:spacing w:line="360" w:lineRule="auto"/>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ascii="楷体" w:hAnsi="楷体" w:eastAsia="楷体"/>
                <w:sz w:val="24"/>
                <w:szCs w:val="24"/>
              </w:rPr>
              <w:t>计算机网络及软件开发和系统集成过程不产生废水，生活废水排入</w:t>
            </w:r>
            <w:r>
              <w:rPr>
                <w:rFonts w:hint="eastAsia" w:ascii="楷体" w:hAnsi="楷体" w:eastAsia="楷体"/>
                <w:sz w:val="24"/>
                <w:szCs w:val="24"/>
                <w:lang w:val="en-US" w:eastAsia="zh-CN"/>
              </w:rPr>
              <w:t>创业</w:t>
            </w:r>
            <w:r>
              <w:rPr>
                <w:rFonts w:ascii="楷体" w:hAnsi="楷体" w:eastAsia="楷体"/>
                <w:sz w:val="24"/>
                <w:szCs w:val="24"/>
              </w:rPr>
              <w:t>办公大楼管网集中处理。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rPr>
                <w:rFonts w:ascii="楷体" w:hAnsi="楷体" w:eastAsia="楷体"/>
                <w:sz w:val="24"/>
                <w:szCs w:val="24"/>
              </w:rPr>
            </w:pPr>
            <w:r>
              <w:rPr>
                <w:rFonts w:ascii="楷体" w:hAnsi="楷体" w:eastAsia="楷体"/>
                <w:sz w:val="24"/>
                <w:szCs w:val="24"/>
              </w:rPr>
              <w:t>无。</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rPr>
                <w:rFonts w:ascii="楷体" w:hAnsi="楷体" w:eastAsia="楷体"/>
                <w:sz w:val="24"/>
                <w:szCs w:val="24"/>
              </w:rPr>
            </w:pPr>
            <w:r>
              <w:rPr>
                <w:rFonts w:ascii="楷体" w:hAnsi="楷体" w:eastAsia="楷体"/>
                <w:sz w:val="24"/>
                <w:szCs w:val="24"/>
              </w:rPr>
              <w:t>办公过程和安装调试过程基本无噪声。</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主要是办公固废的排放和安装调试时的电线</w:t>
            </w:r>
            <w:r>
              <w:rPr>
                <w:rFonts w:hint="eastAsia" w:ascii="楷体" w:hAnsi="楷体" w:eastAsia="楷体"/>
                <w:sz w:val="24"/>
                <w:szCs w:val="24"/>
              </w:rPr>
              <w:t>、</w:t>
            </w:r>
            <w:r>
              <w:rPr>
                <w:rFonts w:ascii="楷体" w:hAnsi="楷体" w:eastAsia="楷体"/>
                <w:sz w:val="24"/>
                <w:szCs w:val="24"/>
              </w:rPr>
              <w:t>网线边角料及包装物的排放。</w:t>
            </w:r>
            <w:r>
              <w:rPr>
                <w:rFonts w:hint="eastAsia" w:ascii="楷体" w:hAnsi="楷体" w:eastAsia="楷体"/>
                <w:sz w:val="24"/>
                <w:szCs w:val="24"/>
                <w:lang w:val="en-US" w:eastAsia="zh-CN"/>
              </w:rPr>
              <w:t>技术</w:t>
            </w:r>
            <w:r>
              <w:rPr>
                <w:rFonts w:ascii="楷体" w:hAnsi="楷体" w:eastAsia="楷体"/>
                <w:sz w:val="24"/>
                <w:szCs w:val="24"/>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w:t>
            </w:r>
            <w:r>
              <w:rPr>
                <w:rFonts w:hint="eastAsia" w:ascii="楷体" w:hAnsi="楷体" w:eastAsia="楷体"/>
                <w:sz w:val="24"/>
                <w:szCs w:val="24"/>
              </w:rPr>
              <w:t>、</w:t>
            </w:r>
            <w:r>
              <w:rPr>
                <w:rFonts w:ascii="楷体" w:hAnsi="楷体" w:eastAsia="楷体"/>
                <w:sz w:val="24"/>
                <w:szCs w:val="24"/>
              </w:rPr>
              <w:t>系统集成和办公过程注意节水、节电，人走关闭设备和照明开关，现场未发现有漏水和浪费电能的现象。</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公司从工艺设计时考虑了产品的环保性，研发及系统集成过程中，严格按照环保等管理制度实施，控制好材料的用量，避免浪费，尽量考虑生命周期终了时还可以回收再利用。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w:t>
            </w:r>
            <w:r>
              <w:rPr>
                <w:rFonts w:hint="eastAsia" w:ascii="楷体" w:hAnsi="楷体" w:eastAsia="楷体"/>
                <w:sz w:val="24"/>
                <w:szCs w:val="24"/>
              </w:rPr>
              <w:t>、</w:t>
            </w:r>
            <w:r>
              <w:rPr>
                <w:rFonts w:ascii="楷体" w:hAnsi="楷体" w:eastAsia="楷体"/>
                <w:sz w:val="24"/>
                <w:szCs w:val="24"/>
              </w:rPr>
              <w:t>系统集成和办公时注意防护，加强日常检查和培训教育。</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能提供防止员工意外伤害加重的急救药品如创可贴、杀菌药水等。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为主要长期员工上社保，查见交款证明。</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按有关程序和要求通报供方和顾客，采用〈告知函〉方式通报。查到相关方告知书。</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员工饮用水为纯净水通过饮水机饮用。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tabs>
                <w:tab w:val="left" w:pos="6597"/>
              </w:tabs>
              <w:spacing w:line="360" w:lineRule="auto"/>
              <w:rPr>
                <w:rFonts w:hint="eastAsia" w:ascii="楷体" w:hAnsi="楷体" w:eastAsia="楷体" w:cs="楷体"/>
                <w:sz w:val="24"/>
                <w:szCs w:val="24"/>
              </w:rPr>
            </w:pPr>
            <w:r>
              <w:rPr>
                <w:rFonts w:ascii="楷体" w:hAnsi="楷体" w:eastAsia="楷体"/>
                <w:sz w:val="24"/>
                <w:szCs w:val="24"/>
              </w:rPr>
              <w:t>公司从事的主要是</w:t>
            </w:r>
            <w:r>
              <w:rPr>
                <w:rFonts w:hint="eastAsia" w:ascii="楷体" w:hAnsi="楷体" w:eastAsia="楷体"/>
                <w:sz w:val="24"/>
                <w:szCs w:val="24"/>
                <w:lang w:val="en-US" w:eastAsia="zh-CN"/>
              </w:rPr>
              <w:t>计算机</w:t>
            </w:r>
            <w:r>
              <w:rPr>
                <w:rFonts w:ascii="楷体" w:hAnsi="楷体" w:eastAsia="楷体"/>
                <w:sz w:val="24"/>
                <w:szCs w:val="24"/>
              </w:rPr>
              <w:t>系统集成（</w:t>
            </w:r>
            <w:r>
              <w:rPr>
                <w:rFonts w:hint="eastAsia" w:ascii="楷体" w:hAnsi="楷体" w:eastAsia="楷体" w:cs="楷体"/>
                <w:color w:val="auto"/>
                <w:sz w:val="24"/>
                <w:lang w:val="en-US" w:eastAsia="zh-CN"/>
              </w:rPr>
              <w:t>恒温恒湿控制系统</w:t>
            </w:r>
            <w:r>
              <w:rPr>
                <w:rFonts w:hint="eastAsia" w:ascii="楷体" w:hAnsi="楷体" w:eastAsia="楷体" w:cs="楷体"/>
                <w:sz w:val="24"/>
                <w:szCs w:val="24"/>
              </w:rPr>
              <w:t>、</w:t>
            </w:r>
            <w:r>
              <w:rPr>
                <w:rFonts w:hint="eastAsia" w:ascii="楷体" w:hAnsi="楷体" w:eastAsia="楷体" w:cs="楷体"/>
                <w:color w:val="auto"/>
                <w:sz w:val="24"/>
              </w:rPr>
              <w:t>档案室环境控制系统</w:t>
            </w:r>
            <w:r>
              <w:rPr>
                <w:rFonts w:hint="eastAsia" w:ascii="楷体" w:hAnsi="楷体" w:eastAsia="楷体" w:cs="楷体"/>
                <w:sz w:val="24"/>
                <w:szCs w:val="24"/>
              </w:rPr>
              <w:t>、</w:t>
            </w:r>
            <w:r>
              <w:rPr>
                <w:rFonts w:hint="eastAsia" w:ascii="楷体" w:hAnsi="楷体" w:eastAsia="楷体" w:cs="楷体"/>
                <w:b w:val="0"/>
                <w:bCs w:val="0"/>
                <w:sz w:val="24"/>
                <w:lang w:val="en-US" w:eastAsia="zh-CN"/>
              </w:rPr>
              <w:t>上网行为管理器</w:t>
            </w:r>
            <w:r>
              <w:rPr>
                <w:rFonts w:hint="eastAsia" w:ascii="楷体" w:hAnsi="楷体" w:eastAsia="楷体" w:cs="楷体"/>
                <w:sz w:val="24"/>
                <w:szCs w:val="24"/>
              </w:rPr>
              <w:t>）、计算机网络及软件开发。</w:t>
            </w:r>
          </w:p>
          <w:p>
            <w:pPr>
              <w:tabs>
                <w:tab w:val="left" w:pos="6597"/>
              </w:tabs>
              <w:spacing w:line="360" w:lineRule="auto"/>
              <w:rPr>
                <w:rFonts w:ascii="楷体" w:hAnsi="楷体" w:eastAsia="楷体"/>
                <w:sz w:val="24"/>
                <w:szCs w:val="24"/>
              </w:rPr>
            </w:pPr>
            <w:r>
              <w:rPr>
                <w:rFonts w:ascii="楷体" w:hAnsi="楷体" w:eastAsia="楷体"/>
                <w:sz w:val="24"/>
                <w:szCs w:val="24"/>
              </w:rPr>
              <w:t>现场查看各研发技术人员坐姿正确避免过度疲劳。</w:t>
            </w:r>
          </w:p>
          <w:p>
            <w:pPr>
              <w:tabs>
                <w:tab w:val="left" w:pos="6597"/>
              </w:tabs>
              <w:spacing w:line="360" w:lineRule="auto"/>
              <w:rPr>
                <w:rFonts w:ascii="楷体" w:hAnsi="楷体" w:eastAsia="楷体"/>
                <w:sz w:val="24"/>
                <w:szCs w:val="24"/>
              </w:rPr>
            </w:pPr>
            <w:r>
              <w:rPr>
                <w:rFonts w:ascii="楷体" w:hAnsi="楷体" w:eastAsia="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sz w:val="24"/>
                <w:szCs w:val="24"/>
              </w:rPr>
              <w:t>研发</w:t>
            </w:r>
            <w:r>
              <w:rPr>
                <w:rFonts w:hint="eastAsia" w:ascii="楷体" w:hAnsi="楷体" w:eastAsia="楷体"/>
                <w:sz w:val="24"/>
                <w:szCs w:val="24"/>
              </w:rPr>
              <w:t>、</w:t>
            </w:r>
            <w:r>
              <w:rPr>
                <w:rFonts w:ascii="楷体" w:hAnsi="楷体" w:eastAsia="楷体"/>
                <w:sz w:val="24"/>
                <w:szCs w:val="24"/>
              </w:rPr>
              <w:t>调试和办公区内现场电线布线合理，电线均处于完好状态，有接地及保护装置，漏电保护器状态良好。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p>
            <w:pPr>
              <w:tabs>
                <w:tab w:val="left" w:pos="6597"/>
              </w:tabs>
              <w:spacing w:line="360" w:lineRule="auto"/>
              <w:rPr>
                <w:rFonts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E8.2</w:t>
            </w:r>
          </w:p>
          <w:p>
            <w:pPr>
              <w:spacing w:line="360" w:lineRule="auto"/>
              <w:rPr>
                <w:rFonts w:ascii="楷体" w:hAnsi="楷体" w:eastAsia="楷体"/>
                <w:spacing w:val="-10"/>
                <w:sz w:val="24"/>
                <w:szCs w:val="24"/>
              </w:rPr>
            </w:pPr>
            <w:r>
              <w:rPr>
                <w:rFonts w:hint="eastAsia" w:ascii="楷体" w:hAnsi="楷体" w:eastAsia="楷体"/>
                <w:spacing w:val="-10"/>
                <w:sz w:val="24"/>
                <w:szCs w:val="24"/>
              </w:rPr>
              <w:t>S8.2</w:t>
            </w:r>
          </w:p>
        </w:tc>
        <w:tc>
          <w:tcPr>
            <w:tcW w:w="10004"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编制了《应急准备和响应控制程序》，确定的紧急情况有：火灾、触电、人等。</w:t>
            </w:r>
            <w:r>
              <w:rPr>
                <w:rFonts w:hint="eastAsia" w:ascii="楷体" w:hAnsi="楷体" w:eastAsia="楷体"/>
                <w:spacing w:val="-10"/>
                <w:sz w:val="24"/>
                <w:szCs w:val="24"/>
                <w:lang w:val="en-US" w:eastAsia="zh-CN"/>
              </w:rPr>
              <w:t>技术</w:t>
            </w:r>
            <w:r>
              <w:rPr>
                <w:rFonts w:hint="eastAsia" w:ascii="楷体" w:hAnsi="楷体" w:eastAsia="楷体"/>
                <w:spacing w:val="-10"/>
                <w:sz w:val="24"/>
                <w:szCs w:val="24"/>
              </w:rPr>
              <w:t>部的人员参与了公司的应急演练，明确了应急处理流程及方案。</w:t>
            </w:r>
          </w:p>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应急设施配置：办公场所配备了灭火器、消防栓等消防设施，均在有效期内，状态良好。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20.5.21</w:t>
            </w:r>
            <w:r>
              <w:rPr>
                <w:rFonts w:hint="eastAsia" w:ascii="楷体" w:hAnsi="楷体" w:eastAsia="楷体" w:cs="楷体"/>
                <w:sz w:val="24"/>
                <w:szCs w:val="24"/>
              </w:rPr>
              <w:t>日的《</w:t>
            </w:r>
            <w:r>
              <w:rPr>
                <w:rFonts w:hint="eastAsia" w:ascii="楷体" w:hAnsi="楷体" w:eastAsia="楷体" w:cs="楷体"/>
                <w:sz w:val="24"/>
                <w:szCs w:val="24"/>
                <w:lang w:val="en-US" w:eastAsia="zh-CN"/>
              </w:rPr>
              <w:t>火灾</w:t>
            </w:r>
            <w:r>
              <w:rPr>
                <w:rFonts w:hint="eastAsia" w:ascii="楷体" w:hAnsi="楷体" w:eastAsia="楷体" w:cs="楷体"/>
                <w:sz w:val="24"/>
                <w:szCs w:val="24"/>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现场巡视办公区、研发及调试区配有多个灭火器和消防栓，均有效。</w:t>
            </w:r>
          </w:p>
          <w:p>
            <w:pPr>
              <w:spacing w:line="360" w:lineRule="auto"/>
              <w:ind w:firstLine="480" w:firstLineChars="200"/>
              <w:rPr>
                <w:rFonts w:ascii="楷体" w:hAnsi="楷体" w:eastAsia="楷体" w:cs="楷体"/>
                <w:sz w:val="24"/>
                <w:szCs w:val="24"/>
              </w:rPr>
            </w:pPr>
            <w:r>
              <w:rPr>
                <w:rFonts w:hint="eastAsia" w:ascii="楷体" w:hAnsi="楷体" w:eastAsia="楷体" w:cs="Arial"/>
                <w:bCs/>
                <w:sz w:val="24"/>
                <w:szCs w:val="24"/>
              </w:rPr>
              <w:t>查到“消防器材台账及检查记录”，20</w:t>
            </w:r>
            <w:r>
              <w:rPr>
                <w:rFonts w:hint="eastAsia" w:ascii="楷体" w:hAnsi="楷体" w:eastAsia="楷体" w:cs="Arial"/>
                <w:bCs/>
                <w:sz w:val="24"/>
                <w:szCs w:val="24"/>
                <w:lang w:val="en-US" w:eastAsia="zh-CN"/>
              </w:rPr>
              <w:t>20</w:t>
            </w:r>
            <w:r>
              <w:rPr>
                <w:rFonts w:hint="eastAsia" w:ascii="楷体" w:hAnsi="楷体" w:eastAsia="楷体" w:cs="Arial"/>
                <w:bCs/>
                <w:sz w:val="24"/>
                <w:szCs w:val="24"/>
              </w:rPr>
              <w:t>.1</w:t>
            </w:r>
            <w:r>
              <w:rPr>
                <w:rFonts w:hint="eastAsia" w:ascii="楷体" w:hAnsi="楷体" w:eastAsia="楷体" w:cs="Arial"/>
                <w:bCs/>
                <w:sz w:val="24"/>
                <w:szCs w:val="24"/>
                <w:lang w:val="en-US" w:eastAsia="zh-CN"/>
              </w:rPr>
              <w:t>-6月</w:t>
            </w:r>
            <w:r>
              <w:rPr>
                <w:rFonts w:hint="eastAsia" w:ascii="楷体" w:hAnsi="楷体" w:eastAsia="楷体" w:cs="楷体"/>
                <w:sz w:val="24"/>
                <w:lang w:val="en-US" w:eastAsia="zh-CN"/>
              </w:rPr>
              <w:t>李秀琼</w:t>
            </w:r>
            <w:r>
              <w:rPr>
                <w:rFonts w:hint="eastAsia" w:ascii="楷体" w:hAnsi="楷体" w:eastAsia="楷体" w:cs="Arial"/>
                <w:bCs/>
                <w:sz w:val="24"/>
                <w:szCs w:val="24"/>
              </w:rPr>
              <w:t>对灭火器及消防箱进行了检查，结果正常。</w:t>
            </w:r>
          </w:p>
          <w:p>
            <w:pPr>
              <w:spacing w:line="360" w:lineRule="auto"/>
              <w:rPr>
                <w:rFonts w:hint="eastAsia" w:ascii="楷体" w:hAnsi="楷体" w:eastAsia="楷体"/>
                <w:spacing w:val="-10"/>
                <w:sz w:val="24"/>
                <w:szCs w:val="24"/>
              </w:rPr>
            </w:pPr>
            <w:r>
              <w:rPr>
                <w:rFonts w:hint="eastAsia" w:ascii="楷体" w:hAnsi="楷体" w:eastAsia="楷体"/>
                <w:spacing w:val="-10"/>
                <w:sz w:val="24"/>
                <w:szCs w:val="24"/>
              </w:rPr>
              <w:t>自体系运行以来尚未发生紧急情况。</w:t>
            </w:r>
          </w:p>
          <w:p>
            <w:pPr>
              <w:spacing w:line="360" w:lineRule="auto"/>
              <w:rPr>
                <w:rFonts w:hint="eastAsia" w:ascii="楷体" w:hAnsi="楷体" w:eastAsia="楷体"/>
                <w:spacing w:val="-10"/>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计算机系统集成；计算机软件开发与服务。</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组织提供了</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w:t>
            </w:r>
            <w:r>
              <w:rPr>
                <w:rFonts w:hint="eastAsia" w:ascii="楷体" w:hAnsi="楷体" w:eastAsia="楷体" w:cs="楷体"/>
                <w:b w:val="0"/>
                <w:bCs w:val="0"/>
                <w:sz w:val="24"/>
                <w:lang w:val="en-US" w:eastAsia="zh-CN"/>
              </w:rPr>
              <w:t>江西移动通信有限公司赣州分公司</w:t>
            </w:r>
            <w:r>
              <w:rPr>
                <w:rFonts w:hint="eastAsia" w:ascii="楷体" w:hAnsi="楷体" w:eastAsia="楷体" w:cs="楷体"/>
                <w:sz w:val="24"/>
                <w:szCs w:val="24"/>
              </w:rPr>
              <w:t>）</w:t>
            </w:r>
            <w:r>
              <w:rPr>
                <w:rFonts w:hint="eastAsia" w:ascii="楷体" w:hAnsi="楷体" w:eastAsia="楷体" w:cs="楷体"/>
                <w:b w:val="0"/>
                <w:bCs w:val="0"/>
                <w:sz w:val="24"/>
                <w:lang w:val="en-US" w:eastAsia="zh-CN"/>
              </w:rPr>
              <w:t>上网行为管理器</w:t>
            </w:r>
            <w:r>
              <w:rPr>
                <w:rFonts w:hint="eastAsia" w:ascii="楷体" w:hAnsi="楷体" w:eastAsia="楷体" w:cs="Arial"/>
                <w:sz w:val="24"/>
                <w:szCs w:val="24"/>
              </w:rPr>
              <w:t>、</w:t>
            </w:r>
            <w:r>
              <w:rPr>
                <w:rFonts w:hint="eastAsia" w:ascii="楷体" w:hAnsi="楷体" w:eastAsia="楷体" w:cs="楷体"/>
                <w:color w:val="auto"/>
                <w:sz w:val="24"/>
              </w:rPr>
              <w:t>档案室环境控制系统</w:t>
            </w:r>
            <w:r>
              <w:rPr>
                <w:rFonts w:hint="eastAsia" w:ascii="楷体" w:hAnsi="楷体" w:eastAsia="楷体" w:cs="Arial"/>
                <w:sz w:val="24"/>
                <w:szCs w:val="24"/>
              </w:rPr>
              <w:t>、</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等设计开发资料。</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以上资料记录了设计开发的策划、输入、输出、评审、验证和确认活动。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抽查系统集成（</w:t>
            </w:r>
            <w:r>
              <w:rPr>
                <w:rFonts w:hint="eastAsia" w:ascii="楷体" w:hAnsi="楷体" w:eastAsia="楷体" w:cs="楷体"/>
                <w:b w:val="0"/>
                <w:bCs w:val="0"/>
                <w:sz w:val="24"/>
                <w:lang w:val="en-US" w:eastAsia="zh-CN"/>
              </w:rPr>
              <w:t>江西移动通信有限公司赣州分公司）上网行为管理器</w:t>
            </w:r>
            <w:r>
              <w:rPr>
                <w:rFonts w:hint="eastAsia" w:ascii="楷体" w:hAnsi="楷体" w:eastAsia="楷体" w:cs="Arial"/>
                <w:sz w:val="24"/>
                <w:szCs w:val="24"/>
              </w:rPr>
              <w:t>与控制系统（含软硬件））的《项目立项申请书》，记录了（</w:t>
            </w:r>
            <w:r>
              <w:rPr>
                <w:rFonts w:hint="eastAsia" w:ascii="楷体" w:hAnsi="楷体" w:eastAsia="楷体" w:cs="楷体"/>
                <w:b w:val="0"/>
                <w:bCs w:val="0"/>
                <w:sz w:val="24"/>
                <w:lang w:val="en-US" w:eastAsia="zh-CN"/>
              </w:rPr>
              <w:t>江西移动通信有限公司赣州分公司）上网行为管理器</w:t>
            </w:r>
            <w:r>
              <w:rPr>
                <w:rFonts w:hint="eastAsia" w:ascii="楷体" w:hAnsi="楷体" w:eastAsia="楷体" w:cs="Arial"/>
                <w:sz w:val="24"/>
                <w:szCs w:val="24"/>
              </w:rPr>
              <w:t>与控制系统（含软硬件）设计开发的策划，包括了设计和开发各个阶段的评审、验证和确认活动，以及设计开发人员分工及职责，编制：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20.3.6</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spacing w:line="360" w:lineRule="auto"/>
              <w:ind w:firstLine="420" w:firstLineChars="200"/>
              <w:rPr>
                <w:rFonts w:ascii="楷体" w:hAnsi="楷体" w:eastAsia="楷体" w:cs="Arial"/>
                <w:sz w:val="24"/>
                <w:szCs w:val="24"/>
              </w:rPr>
            </w:pPr>
            <w:r>
              <w:drawing>
                <wp:inline distT="0" distB="0" distL="114300" distR="114300">
                  <wp:extent cx="2724785" cy="3835400"/>
                  <wp:effectExtent l="0" t="0" r="571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724785" cy="3835400"/>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（含软硬件）的《项目立项申请书》，记录了</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（含软硬件）设计开发的策划，包括了设计和开发各个阶段的评审、验证和确认活动，以及设计开发人员分工及职责，编制：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5</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825750" cy="4019550"/>
                  <wp:effectExtent l="0" t="0" r="635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825750" cy="4019550"/>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计算机系统集成；计算机软件开发与服务</w:t>
            </w:r>
            <w:r>
              <w:rPr>
                <w:rFonts w:hint="eastAsia" w:ascii="楷体" w:hAnsi="楷体" w:eastAsia="楷体" w:cs="Arial"/>
                <w:sz w:val="24"/>
                <w:szCs w:val="24"/>
              </w:rPr>
              <w:t>（</w:t>
            </w:r>
            <w:r>
              <w:rPr>
                <w:rFonts w:hint="eastAsia" w:ascii="楷体" w:hAnsi="楷体" w:eastAsia="楷体" w:cs="楷体"/>
                <w:color w:val="auto"/>
                <w:sz w:val="24"/>
              </w:rPr>
              <w:t>档案室环境控制系统</w:t>
            </w:r>
            <w:r>
              <w:rPr>
                <w:rFonts w:hint="eastAsia" w:ascii="楷体" w:hAnsi="楷体" w:eastAsia="楷体" w:cs="Arial"/>
                <w:sz w:val="24"/>
                <w:szCs w:val="24"/>
              </w:rPr>
              <w:t>）的《项目立项申请书》，记录了</w:t>
            </w:r>
            <w:r>
              <w:rPr>
                <w:rFonts w:hint="eastAsia" w:ascii="楷体" w:hAnsi="楷体" w:eastAsia="楷体" w:cs="楷体"/>
                <w:color w:val="auto"/>
                <w:sz w:val="24"/>
              </w:rPr>
              <w:t>档案室环境控制系统</w:t>
            </w:r>
            <w:r>
              <w:rPr>
                <w:rFonts w:hint="eastAsia" w:ascii="楷体" w:hAnsi="楷体" w:eastAsia="楷体" w:cs="楷体"/>
                <w:sz w:val="24"/>
                <w:szCs w:val="24"/>
              </w:rPr>
              <w:t>软件</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w:t>
            </w:r>
            <w:r>
              <w:rPr>
                <w:rFonts w:hint="eastAsia" w:ascii="楷体" w:hAnsi="楷体" w:eastAsia="楷体" w:cs="Arial"/>
                <w:sz w:val="24"/>
                <w:szCs w:val="24"/>
                <w:lang w:val="en-US" w:eastAsia="zh-CN"/>
              </w:rPr>
              <w:t>5</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590800" cy="3752850"/>
                  <wp:effectExtent l="0" t="0" r="0"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2590800" cy="375285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Q8.5.1设计服务过程控制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查设计和开发的输入：提供了《项目</w:t>
            </w:r>
            <w:r>
              <w:rPr>
                <w:rFonts w:hint="eastAsia" w:ascii="楷体" w:hAnsi="楷体" w:eastAsia="楷体"/>
                <w:sz w:val="24"/>
                <w:szCs w:val="24"/>
                <w:lang w:val="en-US" w:eastAsia="zh-CN"/>
              </w:rPr>
              <w:t>建议</w:t>
            </w:r>
            <w:r>
              <w:rPr>
                <w:rFonts w:hint="eastAsia" w:ascii="楷体" w:hAnsi="楷体" w:eastAsia="楷体"/>
                <w:sz w:val="24"/>
                <w:szCs w:val="24"/>
              </w:rPr>
              <w:t>书》、《设计开发输入清单》。</w:t>
            </w:r>
          </w:p>
          <w:p>
            <w:pPr>
              <w:spacing w:line="360" w:lineRule="auto"/>
              <w:ind w:firstLine="480" w:firstLineChars="200"/>
              <w:rPr>
                <w:rFonts w:hint="eastAsia" w:ascii="宋体" w:hAnsi="宋体"/>
                <w:b w:val="0"/>
                <w:bCs w:val="0"/>
                <w:sz w:val="24"/>
                <w:lang w:val="en-US" w:eastAsia="zh-CN"/>
              </w:rPr>
            </w:pPr>
            <w:r>
              <w:rPr>
                <w:rFonts w:hint="eastAsia" w:ascii="楷体" w:hAnsi="楷体" w:eastAsia="楷体"/>
                <w:sz w:val="24"/>
                <w:szCs w:val="24"/>
              </w:rPr>
              <w:t>查项目名称：</w:t>
            </w:r>
            <w:r>
              <w:rPr>
                <w:rFonts w:hint="eastAsia" w:ascii="楷体" w:hAnsi="楷体" w:eastAsia="楷体" w:cs="楷体"/>
                <w:b w:val="0"/>
                <w:bCs w:val="0"/>
                <w:sz w:val="24"/>
                <w:lang w:val="en-US" w:eastAsia="zh-CN"/>
              </w:rPr>
              <w:t>上网行为管理器</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GB/T 8567-2006  计算机软件文档编制规范</w:t>
            </w:r>
            <w:r>
              <w:rPr>
                <w:rFonts w:hint="eastAsia" w:ascii="楷体" w:hAnsi="楷体" w:eastAsia="楷体" w:cs="楷体"/>
                <w:color w:val="auto"/>
                <w:sz w:val="24"/>
                <w:lang w:eastAsia="zh-CN"/>
              </w:rPr>
              <w:t>、</w:t>
            </w:r>
            <w:r>
              <w:rPr>
                <w:rFonts w:hint="eastAsia" w:ascii="楷体" w:hAnsi="楷体" w:eastAsia="楷体" w:cs="楷体"/>
                <w:color w:val="auto"/>
                <w:sz w:val="24"/>
              </w:rPr>
              <w:t>GB/T 1526-1989信息处理—数据流程图、程序流程图、系统流程图、程序网络图和系统资源图的文件编制符号及约定、GB/T 25000.10-2016系统与软件工程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w:t>
            </w:r>
            <w:r>
              <w:rPr>
                <w:rFonts w:hint="eastAsia" w:ascii="楷体" w:hAnsi="楷体" w:eastAsia="楷体" w:cs="楷体"/>
                <w:color w:val="auto"/>
                <w:sz w:val="24"/>
                <w:lang w:val="en-US"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20.3.7</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rPr>
                <w:rFonts w:hint="eastAsia" w:ascii="楷体" w:hAnsi="楷体" w:eastAsia="楷体" w:cs="楷体"/>
                <w:color w:val="auto"/>
                <w:sz w:val="24"/>
              </w:rPr>
            </w:pPr>
            <w:r>
              <w:rPr>
                <w:rFonts w:hint="eastAsia" w:ascii="楷体" w:hAnsi="楷体" w:eastAsia="楷体" w:cs="Arial"/>
                <w:sz w:val="24"/>
                <w:szCs w:val="24"/>
              </w:rPr>
              <w:t>另外查20</w:t>
            </w:r>
            <w:r>
              <w:rPr>
                <w:rFonts w:hint="eastAsia" w:ascii="楷体" w:hAnsi="楷体" w:eastAsia="楷体" w:cs="Arial"/>
                <w:sz w:val="24"/>
                <w:szCs w:val="24"/>
                <w:lang w:val="en-US" w:eastAsia="zh-CN"/>
              </w:rPr>
              <w:t>20.5.5</w:t>
            </w:r>
            <w:r>
              <w:rPr>
                <w:rFonts w:hint="eastAsia" w:ascii="楷体" w:hAnsi="楷体" w:eastAsia="楷体" w:cs="Arial"/>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的设计开发输入清单，也经过了评审和批准，设计内容：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GB/T 8567-2006  计算机软件文档编制规范</w:t>
            </w:r>
            <w:r>
              <w:rPr>
                <w:rFonts w:hint="eastAsia" w:ascii="楷体" w:hAnsi="楷体" w:eastAsia="楷体" w:cs="楷体"/>
                <w:color w:val="auto"/>
                <w:sz w:val="24"/>
                <w:lang w:eastAsia="zh-CN"/>
              </w:rPr>
              <w:t>、</w:t>
            </w:r>
            <w:r>
              <w:rPr>
                <w:rFonts w:hint="eastAsia" w:ascii="楷体" w:hAnsi="楷体" w:eastAsia="楷体" w:cs="楷体"/>
                <w:color w:val="auto"/>
                <w:sz w:val="24"/>
              </w:rPr>
              <w:t>GB/T 1526-1989信息处理—数据流程图、程序流程图、系统流程图、程序网络图和系统资源图的文件编制符号及约定、GB/T 25000.10-2016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w:t>
            </w:r>
            <w:r>
              <w:rPr>
                <w:rFonts w:hint="eastAsia" w:ascii="楷体" w:hAnsi="楷体" w:eastAsia="楷体" w:cs="楷体"/>
                <w:color w:val="auto"/>
                <w:sz w:val="24"/>
                <w:lang w:val="en-US"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开发控制程序》及《环保产品设计规范》进行设计、应考虑产品综合成本最大化使用率。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20.5.5</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另外查</w:t>
            </w:r>
            <w:r>
              <w:rPr>
                <w:rFonts w:hint="eastAsia" w:ascii="楷体" w:hAnsi="楷体" w:eastAsia="楷体" w:cs="楷体"/>
                <w:color w:val="auto"/>
                <w:sz w:val="24"/>
              </w:rPr>
              <w:t>档案室环境控制系统</w:t>
            </w:r>
            <w:r>
              <w:rPr>
                <w:rFonts w:hint="eastAsia" w:ascii="楷体" w:hAnsi="楷体" w:eastAsia="楷体" w:cs="Arial"/>
                <w:sz w:val="24"/>
                <w:szCs w:val="24"/>
              </w:rPr>
              <w:t>的设计开发输入清单，也经过了评审和批准，设计输入评审通过。该办公系统软件主要包括电子化档案文件运用及管理模块、项目运维管理模块、工程核算运用及管理模块、外出派遣流程操作及管理模块、财务审批与管理模块和系统管理模块。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20.3.5</w:t>
            </w:r>
            <w:r>
              <w:rPr>
                <w:rFonts w:hint="eastAsia" w:ascii="楷体" w:hAnsi="楷体" w:eastAsia="楷体" w:cs="Arial"/>
                <w:sz w:val="24"/>
                <w:szCs w:val="24"/>
              </w:rPr>
              <w:t>日。</w:t>
            </w:r>
          </w:p>
          <w:p>
            <w:pPr>
              <w:spacing w:line="360" w:lineRule="auto"/>
              <w:ind w:firstLine="480" w:firstLineChars="200"/>
              <w:rPr>
                <w:rFonts w:ascii="楷体" w:hAnsi="楷体" w:eastAsia="楷体"/>
                <w:color w:val="FF0000"/>
                <w:sz w:val="24"/>
                <w:szCs w:val="24"/>
              </w:rPr>
            </w:pPr>
          </w:p>
          <w:p>
            <w:pPr>
              <w:spacing w:line="360" w:lineRule="auto"/>
              <w:ind w:firstLine="480" w:firstLineChars="200"/>
              <w:rPr>
                <w:rFonts w:ascii="楷体" w:hAnsi="楷体" w:eastAsia="楷体"/>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查到</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的《设计开发评审报告》，在系统软件编程完成阶段进行了评审，</w:t>
            </w:r>
          </w:p>
          <w:p>
            <w:pPr>
              <w:tabs>
                <w:tab w:val="left" w:pos="270"/>
              </w:tabs>
              <w:rPr>
                <w:rFonts w:hint="eastAsia" w:ascii="楷体" w:hAnsi="楷体" w:eastAsia="楷体" w:cs="楷体"/>
                <w:color w:val="auto"/>
                <w:sz w:val="24"/>
              </w:rPr>
            </w:pPr>
            <w:r>
              <w:rPr>
                <w:rFonts w:hint="eastAsia" w:ascii="楷体" w:hAnsi="楷体" w:eastAsia="楷体" w:cs="楷体"/>
                <w:color w:val="auto"/>
                <w:sz w:val="24"/>
              </w:rPr>
              <w:t>评审记录：</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产品总体</w:t>
            </w:r>
            <w:r>
              <w:rPr>
                <w:rFonts w:hint="eastAsia" w:ascii="楷体" w:hAnsi="楷体" w:eastAsia="楷体" w:cs="楷体"/>
                <w:color w:val="auto"/>
                <w:sz w:val="24"/>
                <w:lang w:eastAsia="zh-CN"/>
              </w:rPr>
              <w:t>软件</w:t>
            </w:r>
            <w:r>
              <w:rPr>
                <w:rFonts w:hint="eastAsia" w:ascii="楷体" w:hAnsi="楷体" w:eastAsia="楷体" w:cs="楷体"/>
                <w:color w:val="auto"/>
                <w:sz w:val="24"/>
              </w:rPr>
              <w:t xml:space="preserve">要求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已确定</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产品执行法律法规                      已明确</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类似产品的设计信息                    已明了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阶段确定目标系统的主要功能如何完成。采用流程图或其他工具描述出每种可能的系统，推荐出一个最佳的方案，并制定出实现该系统的详细计划。本阶段的另一个主要任务是设计软件的结构，确定软件应由哪些模块构成，以及模块之间的关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评审人员：</w:t>
            </w:r>
            <w:r>
              <w:rPr>
                <w:rFonts w:hint="eastAsia" w:ascii="楷体" w:hAnsi="楷体" w:eastAsia="楷体"/>
                <w:sz w:val="24"/>
                <w:szCs w:val="24"/>
                <w:lang w:val="en-US" w:eastAsia="zh-CN"/>
              </w:rPr>
              <w:t>技术部、销售部、行政部、工程师</w:t>
            </w:r>
            <w:r>
              <w:rPr>
                <w:rFonts w:hint="eastAsia" w:ascii="楷体" w:hAnsi="楷体" w:eastAsia="楷体"/>
                <w:sz w:val="24"/>
                <w:szCs w:val="24"/>
              </w:rPr>
              <w:t>，批准人</w:t>
            </w:r>
            <w:r>
              <w:rPr>
                <w:rFonts w:hint="eastAsia" w:ascii="楷体" w:hAnsi="楷体" w:eastAsia="楷体"/>
                <w:sz w:val="24"/>
                <w:szCs w:val="24"/>
                <w:lang w:val="en-US" w:eastAsia="zh-CN"/>
              </w:rPr>
              <w:t>蒋雪峰</w:t>
            </w: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13</w:t>
            </w:r>
            <w:r>
              <w:rPr>
                <w:rFonts w:hint="eastAsia" w:ascii="楷体" w:hAnsi="楷体" w:eastAsia="楷体"/>
                <w:sz w:val="24"/>
                <w:szCs w:val="24"/>
              </w:rPr>
              <w:t>日。</w:t>
            </w:r>
          </w:p>
          <w:p>
            <w:pPr>
              <w:spacing w:line="360" w:lineRule="auto"/>
              <w:ind w:firstLine="480" w:firstLineChars="200"/>
              <w:rPr>
                <w:rFonts w:ascii="楷体" w:hAnsi="楷体" w:eastAsia="楷体"/>
                <w:color w:val="FF0000"/>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w:t>
            </w:r>
            <w:r>
              <w:rPr>
                <w:rFonts w:ascii="楷体" w:hAnsi="楷体" w:eastAsia="楷体"/>
                <w:sz w:val="24"/>
                <w:szCs w:val="24"/>
              </w:rPr>
              <w:t>20</w:t>
            </w:r>
            <w:r>
              <w:rPr>
                <w:rFonts w:hint="eastAsia" w:ascii="楷体" w:hAnsi="楷体" w:eastAsia="楷体"/>
                <w:sz w:val="24"/>
                <w:szCs w:val="24"/>
                <w:lang w:val="en-US" w:eastAsia="zh-CN"/>
              </w:rPr>
              <w:t>20.5.10</w:t>
            </w:r>
            <w:r>
              <w:rPr>
                <w:rFonts w:hint="eastAsia" w:ascii="楷体" w:hAnsi="楷体" w:eastAsia="楷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sz w:val="24"/>
                <w:szCs w:val="24"/>
              </w:rPr>
              <w:t>的《设计开发评审报告》，各项技术指标均达到要求，情况基本同上。</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另外抽查20</w:t>
            </w:r>
            <w:r>
              <w:rPr>
                <w:rFonts w:hint="eastAsia" w:ascii="楷体" w:hAnsi="楷体" w:eastAsia="楷体" w:cs="Arial"/>
                <w:sz w:val="24"/>
                <w:szCs w:val="24"/>
                <w:lang w:val="en-US" w:eastAsia="zh-CN"/>
              </w:rPr>
              <w:t>20.3.13</w:t>
            </w:r>
            <w:r>
              <w:rPr>
                <w:rFonts w:hint="eastAsia" w:ascii="楷体" w:hAnsi="楷体" w:eastAsia="楷体" w:cs="Arial"/>
                <w:sz w:val="24"/>
                <w:szCs w:val="24"/>
              </w:rPr>
              <w:t>日</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color w:val="FF0000"/>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rPr>
                <w:rFonts w:hint="eastAsia" w:ascii="楷体" w:hAnsi="楷体" w:eastAsia="楷体" w:cs="楷体"/>
                <w:color w:val="auto"/>
                <w:sz w:val="24"/>
              </w:rPr>
            </w:pPr>
            <w:r>
              <w:rPr>
                <w:rFonts w:hint="eastAsia" w:ascii="楷体" w:hAnsi="楷体" w:eastAsia="楷体" w:cs="宋体"/>
                <w:sz w:val="24"/>
                <w:szCs w:val="24"/>
              </w:rPr>
              <w:t>提供了</w:t>
            </w:r>
            <w:r>
              <w:rPr>
                <w:rFonts w:hint="eastAsia" w:ascii="楷体" w:hAnsi="楷体" w:eastAsia="楷体" w:cs="楷体"/>
                <w:color w:val="auto"/>
                <w:sz w:val="24"/>
                <w:lang w:val="en-US" w:eastAsia="zh-CN"/>
              </w:rPr>
              <w:t>上网行为管理器</w:t>
            </w:r>
            <w:r>
              <w:rPr>
                <w:rFonts w:hint="eastAsia" w:ascii="楷体" w:hAnsi="楷体" w:eastAsia="楷体" w:cs="宋体"/>
                <w:sz w:val="24"/>
                <w:szCs w:val="24"/>
              </w:rPr>
              <w:t>的</w:t>
            </w:r>
            <w:r>
              <w:rPr>
                <w:rFonts w:hint="eastAsia" w:ascii="楷体" w:hAnsi="楷体" w:eastAsia="楷体" w:cs="宋体"/>
                <w:b w:val="0"/>
                <w:bCs w:val="0"/>
                <w:sz w:val="24"/>
                <w:szCs w:val="24"/>
              </w:rPr>
              <w:t>《</w:t>
            </w:r>
            <w:r>
              <w:rPr>
                <w:rFonts w:hint="eastAsia" w:ascii="楷体" w:hAnsi="楷体" w:eastAsia="楷体" w:cs="楷体"/>
                <w:b w:val="0"/>
                <w:bCs w:val="0"/>
                <w:sz w:val="24"/>
                <w:szCs w:val="24"/>
              </w:rPr>
              <w:t>设计开发验证报告</w:t>
            </w:r>
            <w:r>
              <w:rPr>
                <w:rFonts w:hint="eastAsia" w:ascii="楷体" w:hAnsi="楷体" w:eastAsia="楷体" w:cs="宋体"/>
                <w:b w:val="0"/>
                <w:bCs w:val="0"/>
                <w:sz w:val="24"/>
                <w:szCs w:val="24"/>
              </w:rPr>
              <w:t>》</w:t>
            </w:r>
            <w:r>
              <w:rPr>
                <w:rFonts w:hint="eastAsia" w:ascii="楷体" w:hAnsi="楷体" w:eastAsia="楷体" w:cs="宋体"/>
                <w:sz w:val="24"/>
                <w:szCs w:val="24"/>
              </w:rPr>
              <w:t>，</w:t>
            </w:r>
            <w:r>
              <w:rPr>
                <w:rFonts w:hint="eastAsia" w:ascii="楷体" w:hAnsi="楷体" w:eastAsia="楷体" w:cs="楷体"/>
                <w:color w:val="auto"/>
                <w:sz w:val="24"/>
              </w:rPr>
              <w:t>设计开发输入综述（性能、功能、技术参数及依据的标准或法律法规等）</w:t>
            </w:r>
          </w:p>
          <w:p>
            <w:pPr>
              <w:numPr>
                <w:ilvl w:val="0"/>
                <w:numId w:val="4"/>
              </w:numPr>
              <w:rPr>
                <w:rFonts w:hint="eastAsia" w:ascii="楷体" w:hAnsi="楷体" w:eastAsia="楷体" w:cs="楷体"/>
                <w:color w:val="auto"/>
                <w:sz w:val="24"/>
              </w:rPr>
            </w:pPr>
            <w:r>
              <w:rPr>
                <w:rFonts w:hint="eastAsia" w:ascii="楷体" w:hAnsi="楷体" w:eastAsia="楷体" w:cs="楷体"/>
                <w:color w:val="auto"/>
                <w:sz w:val="24"/>
              </w:rPr>
              <w:t>在设计时应考虑产品符合《GB/T 8567-2006  计算机软件文档编制规范》的标准要求；以及符合GB/T 1526-1989信息处理—数据流程图、程序流程图、系统流程图、程序网络图和系统资源图的文件编制符号及约定、GB/T 25000.10-2016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第51部分:就绪可用软件产品(RUSP)的质量要求和测试细则的标准要求；</w:t>
            </w:r>
          </w:p>
          <w:p>
            <w:pPr>
              <w:numPr>
                <w:ilvl w:val="0"/>
                <w:numId w:val="0"/>
              </w:numPr>
              <w:rPr>
                <w:rFonts w:hint="eastAsia" w:ascii="楷体" w:hAnsi="楷体" w:eastAsia="楷体" w:cs="楷体"/>
                <w:sz w:val="24"/>
                <w:szCs w:val="24"/>
              </w:rPr>
            </w:pPr>
            <w:r>
              <w:rPr>
                <w:rFonts w:hint="eastAsia" w:ascii="楷体" w:hAnsi="楷体" w:eastAsia="楷体" w:cs="楷体"/>
                <w:color w:val="auto"/>
                <w:sz w:val="24"/>
                <w:lang w:val="en-US" w:eastAsia="zh-CN"/>
              </w:rPr>
              <w:t>2</w:t>
            </w:r>
            <w:r>
              <w:rPr>
                <w:rFonts w:hint="eastAsia" w:ascii="楷体" w:hAnsi="楷体" w:eastAsia="楷体" w:cs="楷体"/>
                <w:sz w:val="24"/>
                <w:szCs w:val="24"/>
              </w:rPr>
              <w:t>编码和单元测试</w:t>
            </w:r>
            <w:r>
              <w:rPr>
                <w:rFonts w:hint="eastAsia" w:ascii="楷体" w:hAnsi="楷体" w:eastAsia="楷体" w:cs="楷体"/>
                <w:sz w:val="24"/>
                <w:szCs w:val="24"/>
                <w:lang w:val="en-US" w:eastAsia="zh-CN"/>
              </w:rPr>
              <w:t>,</w:t>
            </w:r>
            <w:r>
              <w:rPr>
                <w:rFonts w:hint="eastAsia" w:ascii="楷体" w:hAnsi="楷体" w:eastAsia="楷体" w:cs="楷体"/>
                <w:sz w:val="24"/>
                <w:szCs w:val="24"/>
              </w:rPr>
              <w:t>本阶段的任务是编写软件程序。程序员应根据目标系统的要求，选取适合的程序设计语言，把详细设计的结果编制成程序，并对每一个模块进行单元测试。需要考虑软件平台、开发工具等。</w:t>
            </w:r>
          </w:p>
          <w:p>
            <w:pPr>
              <w:jc w:val="both"/>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本阶段的任务是通过各种测试以及相应的调试，使软件达到预定的要求。</w:t>
            </w:r>
          </w:p>
          <w:p>
            <w:pPr>
              <w:rPr>
                <w:rFonts w:hint="eastAsia" w:ascii="楷体" w:hAnsi="楷体" w:eastAsia="楷体" w:cs="楷体"/>
                <w:color w:val="auto"/>
                <w:sz w:val="24"/>
                <w:lang w:val="en-US" w:eastAsia="zh-CN"/>
              </w:rPr>
            </w:pPr>
            <w:r>
              <w:rPr>
                <w:rFonts w:hint="eastAsia" w:ascii="楷体" w:hAnsi="楷体" w:eastAsia="楷体" w:cs="楷体"/>
                <w:color w:val="auto"/>
                <w:sz w:val="24"/>
              </w:rPr>
              <w:t>检验</w:t>
            </w:r>
            <w:r>
              <w:rPr>
                <w:rFonts w:hint="eastAsia" w:ascii="楷体" w:hAnsi="楷体" w:eastAsia="楷体" w:cs="楷体"/>
                <w:color w:val="auto"/>
                <w:sz w:val="24"/>
                <w:lang w:eastAsia="zh-CN"/>
              </w:rPr>
              <w:t>项目</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                       实测值                结论</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lang w:val="en-US" w:eastAsia="zh-CN"/>
              </w:rPr>
              <w:t xml:space="preserve">CPU模块               </w:t>
            </w:r>
            <w:r>
              <w:rPr>
                <w:rFonts w:hint="eastAsia" w:ascii="楷体" w:hAnsi="楷体" w:eastAsia="楷体" w:cs="楷体"/>
                <w:color w:val="auto"/>
                <w:sz w:val="24"/>
              </w:rPr>
              <w:t xml:space="preserve">     </w:t>
            </w:r>
            <w:r>
              <w:rPr>
                <w:rFonts w:hint="eastAsia" w:ascii="楷体" w:hAnsi="楷体" w:eastAsia="楷体" w:cs="楷体"/>
                <w:color w:val="auto"/>
                <w:sz w:val="24"/>
                <w:lang w:eastAsia="zh-CN"/>
              </w:rPr>
              <w:t>运行正常</w:t>
            </w:r>
            <w:r>
              <w:rPr>
                <w:rFonts w:hint="eastAsia" w:ascii="楷体" w:hAnsi="楷体" w:eastAsia="楷体" w:cs="楷体"/>
                <w:color w:val="auto"/>
                <w:sz w:val="24"/>
                <w:lang w:val="en-US" w:eastAsia="zh-CN"/>
              </w:rPr>
              <w:t xml:space="preserve">                合格</w:t>
            </w:r>
          </w:p>
          <w:p>
            <w:pPr>
              <w:numPr>
                <w:ilvl w:val="0"/>
                <w:numId w:val="5"/>
              </w:numPr>
              <w:rPr>
                <w:rFonts w:hint="eastAsia" w:ascii="楷体" w:hAnsi="楷体" w:eastAsia="楷体" w:cs="楷体"/>
                <w:color w:val="auto"/>
                <w:sz w:val="24"/>
                <w:lang w:val="en-US" w:eastAsia="zh-CN"/>
              </w:rPr>
            </w:pPr>
            <w:r>
              <w:rPr>
                <w:rFonts w:hint="eastAsia" w:ascii="楷体" w:hAnsi="楷体" w:eastAsia="楷体" w:cs="楷体"/>
                <w:color w:val="auto"/>
                <w:sz w:val="24"/>
                <w:lang w:eastAsia="zh-CN"/>
              </w:rPr>
              <w:t>以太网模块</w:t>
            </w: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通讯正常               合格</w:t>
            </w:r>
          </w:p>
          <w:p>
            <w:pPr>
              <w:numPr>
                <w:ilvl w:val="0"/>
                <w:numId w:val="5"/>
              </w:numPr>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输入模块                      已通过                合格</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lang w:val="en-US" w:eastAsia="zh-CN"/>
              </w:rPr>
              <w:t>输出模块                      已通过                合格</w:t>
            </w:r>
          </w:p>
          <w:p>
            <w:pPr>
              <w:numPr>
                <w:ilvl w:val="0"/>
                <w:numId w:val="0"/>
              </w:numPr>
              <w:ind w:leftChars="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numPr>
                <w:ilvl w:val="0"/>
                <w:numId w:val="0"/>
              </w:numPr>
              <w:ind w:leftChars="0"/>
              <w:rPr>
                <w:rFonts w:hint="eastAsia" w:ascii="楷体" w:hAnsi="楷体" w:eastAsia="楷体" w:cs="楷体"/>
                <w:color w:val="auto"/>
                <w:sz w:val="24"/>
                <w:szCs w:val="24"/>
                <w:lang w:val="en-US" w:eastAsia="zh-CN"/>
              </w:rPr>
            </w:pPr>
            <w:r>
              <w:drawing>
                <wp:inline distT="0" distB="0" distL="114300" distR="114300">
                  <wp:extent cx="4997450" cy="2978150"/>
                  <wp:effectExtent l="0" t="0" r="6350"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4997450" cy="297815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20.5.10</w:t>
            </w:r>
            <w:r>
              <w:rPr>
                <w:rFonts w:hint="eastAsia" w:ascii="楷体" w:hAnsi="楷体" w:eastAsia="楷体" w:cs="宋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cs="宋体"/>
                <w:sz w:val="24"/>
                <w:szCs w:val="24"/>
              </w:rPr>
              <w:t>系统的《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p>
          <w:p>
            <w:pPr>
              <w:numPr>
                <w:ilvl w:val="0"/>
                <w:numId w:val="0"/>
              </w:numPr>
              <w:ind w:leftChars="0"/>
              <w:rPr>
                <w:rFonts w:hint="eastAsia" w:ascii="楷体" w:hAnsi="楷体" w:eastAsia="楷体" w:cs="楷体"/>
                <w:color w:val="auto"/>
                <w:sz w:val="24"/>
                <w:szCs w:val="24"/>
                <w:lang w:eastAsia="zh-CN"/>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20.3.17</w:t>
            </w:r>
            <w:r>
              <w:rPr>
                <w:rFonts w:hint="eastAsia" w:ascii="楷体" w:hAnsi="楷体" w:eastAsia="楷体" w:cs="宋体"/>
                <w:sz w:val="24"/>
                <w:szCs w:val="24"/>
              </w:rPr>
              <w:t>日</w:t>
            </w:r>
            <w:r>
              <w:rPr>
                <w:rFonts w:hint="eastAsia" w:ascii="楷体" w:hAnsi="楷体" w:eastAsia="楷体" w:cs="楷体"/>
                <w:color w:val="auto"/>
                <w:sz w:val="24"/>
              </w:rPr>
              <w:t>档案室环境控制系统</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三、设计开发确认，</w:t>
            </w:r>
          </w:p>
          <w:p>
            <w:pPr>
              <w:jc w:val="left"/>
              <w:rPr>
                <w:rFonts w:ascii="楷体" w:hAnsi="楷体" w:eastAsia="楷体" w:cs="Arial"/>
                <w:sz w:val="24"/>
                <w:szCs w:val="24"/>
              </w:rPr>
            </w:pPr>
            <w:r>
              <w:rPr>
                <w:rFonts w:hint="eastAsia" w:ascii="楷体" w:hAnsi="楷体" w:eastAsia="楷体"/>
                <w:sz w:val="24"/>
                <w:szCs w:val="24"/>
              </w:rPr>
              <w:t>查产品设计和开发确认，提供了</w:t>
            </w:r>
            <w:r>
              <w:rPr>
                <w:rFonts w:hint="eastAsia" w:ascii="楷体" w:hAnsi="楷体" w:eastAsia="楷体" w:cs="楷体"/>
                <w:color w:val="auto"/>
                <w:sz w:val="24"/>
                <w:lang w:val="en-US" w:eastAsia="zh-CN"/>
              </w:rPr>
              <w:t>上网行为管理器</w:t>
            </w:r>
            <w:r>
              <w:rPr>
                <w:rFonts w:hint="eastAsia" w:ascii="楷体" w:hAnsi="楷体" w:eastAsia="楷体" w:cs="Arial"/>
                <w:sz w:val="24"/>
                <w:szCs w:val="24"/>
              </w:rPr>
              <w:t>的《</w:t>
            </w:r>
            <w:r>
              <w:rPr>
                <w:rFonts w:hint="eastAsia" w:ascii="楷体" w:hAnsi="楷体" w:eastAsia="楷体" w:cs="楷体"/>
                <w:b w:val="0"/>
                <w:bCs/>
                <w:sz w:val="24"/>
                <w:szCs w:val="24"/>
              </w:rPr>
              <w:t>设计开发确认报告</w:t>
            </w:r>
            <w:r>
              <w:rPr>
                <w:rFonts w:hint="eastAsia" w:ascii="楷体" w:hAnsi="楷体" w:eastAsia="楷体" w:cs="Arial"/>
                <w:sz w:val="24"/>
                <w:szCs w:val="24"/>
              </w:rPr>
              <w:t>》，客户20</w:t>
            </w:r>
            <w:r>
              <w:rPr>
                <w:rFonts w:hint="eastAsia" w:ascii="楷体" w:hAnsi="楷体" w:eastAsia="楷体" w:cs="Arial"/>
                <w:sz w:val="24"/>
                <w:szCs w:val="24"/>
                <w:lang w:val="en-US" w:eastAsia="zh-CN"/>
              </w:rPr>
              <w:t>20.3.23</w:t>
            </w:r>
            <w:r>
              <w:rPr>
                <w:rFonts w:hint="eastAsia" w:ascii="楷体" w:hAnsi="楷体" w:eastAsia="楷体" w:cs="Arial"/>
                <w:sz w:val="24"/>
                <w:szCs w:val="24"/>
              </w:rPr>
              <w:t>日进行了试用。样品交付验收和试用，温湿度检测与控制、出入口控制、除湿机自动控制系统、PM2.5检测、PM10检测、照明控制系统、视频监控系统、入侵报警系统、烟感报警和管理与控制系统测试、控制全部符合要求，全部指标合格，无发生任何质量方面问题的反馈，取得良好的反响。客户验收意见：该</w:t>
            </w:r>
            <w:r>
              <w:rPr>
                <w:rFonts w:hint="eastAsia" w:ascii="楷体" w:hAnsi="楷体" w:eastAsia="楷体" w:cs="楷体"/>
                <w:color w:val="auto"/>
                <w:sz w:val="24"/>
                <w:lang w:val="en-US" w:eastAsia="zh-CN"/>
              </w:rPr>
              <w:t>上网行为管理器</w:t>
            </w:r>
            <w:r>
              <w:rPr>
                <w:rFonts w:hint="eastAsia" w:ascii="楷体" w:hAnsi="楷体" w:eastAsia="楷体" w:cs="Arial"/>
                <w:sz w:val="24"/>
                <w:szCs w:val="24"/>
              </w:rPr>
              <w:t>与控制系统，各项使用性能及有关的指标均达到设计性能的要求，符合我方的需要。客户代表聂夏青签名，20</w:t>
            </w:r>
            <w:r>
              <w:rPr>
                <w:rFonts w:hint="eastAsia" w:ascii="楷体" w:hAnsi="楷体" w:eastAsia="楷体" w:cs="Arial"/>
                <w:sz w:val="24"/>
                <w:szCs w:val="24"/>
                <w:lang w:val="en-US" w:eastAsia="zh-CN"/>
              </w:rPr>
              <w:t>20.3.23</w:t>
            </w:r>
            <w:r>
              <w:rPr>
                <w:rFonts w:hint="eastAsia" w:ascii="楷体" w:hAnsi="楷体" w:eastAsia="楷体" w:cs="Arial"/>
                <w:sz w:val="24"/>
                <w:szCs w:val="24"/>
              </w:rPr>
              <w:t>日。</w:t>
            </w:r>
            <w:r>
              <w:rPr>
                <w:rFonts w:hint="eastAsia" w:ascii="楷体" w:hAnsi="楷体" w:eastAsia="楷体"/>
                <w:sz w:val="24"/>
                <w:szCs w:val="24"/>
              </w:rPr>
              <w:t>结论：该</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从接收客户要求，到产品设计，产品质量、性能都很好，已全部达到甚至超越了客户的各项要求，此型号</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产品设计开发成功。</w:t>
            </w:r>
          </w:p>
          <w:p>
            <w:pPr>
              <w:spacing w:line="360" w:lineRule="auto"/>
              <w:rPr>
                <w:rFonts w:ascii="楷体" w:hAnsi="楷体" w:eastAsia="楷体"/>
                <w:sz w:val="24"/>
                <w:szCs w:val="24"/>
              </w:rPr>
            </w:pPr>
            <w:r>
              <w:rPr>
                <w:rFonts w:hint="eastAsia" w:ascii="楷体" w:hAnsi="楷体" w:eastAsia="楷体"/>
                <w:sz w:val="24"/>
                <w:szCs w:val="24"/>
              </w:rPr>
              <w:t xml:space="preserve"> 确认人：</w:t>
            </w:r>
            <w:r>
              <w:rPr>
                <w:rFonts w:hint="eastAsia" w:ascii="楷体" w:hAnsi="楷体" w:eastAsia="楷体"/>
                <w:sz w:val="24"/>
                <w:szCs w:val="24"/>
                <w:lang w:val="en-US" w:eastAsia="zh-CN"/>
              </w:rPr>
              <w:t>熊越</w:t>
            </w:r>
            <w:r>
              <w:rPr>
                <w:rFonts w:hint="eastAsia" w:ascii="楷体" w:hAnsi="楷体" w:eastAsia="楷体"/>
                <w:sz w:val="24"/>
                <w:szCs w:val="24"/>
              </w:rPr>
              <w:t>等，批准</w:t>
            </w:r>
            <w:r>
              <w:rPr>
                <w:rFonts w:hint="eastAsia" w:ascii="楷体" w:hAnsi="楷体" w:eastAsia="楷体"/>
                <w:sz w:val="24"/>
                <w:szCs w:val="24"/>
                <w:lang w:val="en-US" w:eastAsia="zh-CN"/>
              </w:rPr>
              <w:t>蒋雪峰</w:t>
            </w:r>
            <w:r>
              <w:rPr>
                <w:rFonts w:hint="eastAsia" w:ascii="楷体" w:hAnsi="楷体" w:eastAsia="楷体"/>
                <w:sz w:val="24"/>
                <w:szCs w:val="24"/>
              </w:rPr>
              <w:t>，确认日期20</w:t>
            </w:r>
            <w:r>
              <w:rPr>
                <w:rFonts w:hint="eastAsia" w:ascii="楷体" w:hAnsi="楷体" w:eastAsia="楷体"/>
                <w:sz w:val="24"/>
                <w:szCs w:val="24"/>
                <w:lang w:val="en-US" w:eastAsia="zh-CN"/>
              </w:rPr>
              <w:t>20.3.23</w:t>
            </w:r>
            <w:r>
              <w:rPr>
                <w:rFonts w:hint="eastAsia" w:ascii="楷体" w:hAnsi="楷体" w:eastAsia="楷体"/>
                <w:sz w:val="24"/>
                <w:szCs w:val="24"/>
              </w:rPr>
              <w:t>日。</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另外查</w:t>
            </w:r>
            <w:r>
              <w:rPr>
                <w:rFonts w:hint="eastAsia" w:ascii="楷体" w:hAnsi="楷体" w:eastAsia="楷体" w:cs="楷体"/>
                <w:color w:val="auto"/>
                <w:sz w:val="24"/>
                <w:lang w:val="en-US" w:eastAsia="zh-CN"/>
              </w:rPr>
              <w:t>恒温恒湿控制系统、</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w:t>
            </w:r>
            <w:r>
              <w:rPr>
                <w:rFonts w:hint="eastAsia" w:ascii="楷体" w:hAnsi="楷体" w:eastAsia="楷体" w:cs="楷体"/>
                <w:b w:val="0"/>
                <w:bCs/>
                <w:sz w:val="24"/>
                <w:szCs w:val="24"/>
              </w:rPr>
              <w:t>设计开发确认报告</w:t>
            </w:r>
            <w:r>
              <w:rPr>
                <w:rFonts w:hint="eastAsia" w:ascii="楷体" w:hAnsi="楷体" w:eastAsia="楷体"/>
                <w:sz w:val="24"/>
                <w:szCs w:val="24"/>
              </w:rPr>
              <w:t>》，各项技术指标均达到要求，情况基本同上。</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从接收客户要求，到产品设计，产品质量、性能都很好，已全部达到甚至超越了客户的各项要求，设计开发成功。</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抽查</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的《设计开发输出清单》，本次设计开发输出主要有依据的标准、法律法规及技术协议，产品系统编程代码，产品图纸，产品工艺文件、材料采购清单、产品操作手册、施工图等。20</w:t>
            </w:r>
            <w:r>
              <w:rPr>
                <w:rFonts w:hint="eastAsia" w:ascii="楷体" w:hAnsi="楷体" w:eastAsia="楷体"/>
                <w:sz w:val="24"/>
                <w:szCs w:val="24"/>
                <w:lang w:val="en-US" w:eastAsia="zh-CN"/>
              </w:rPr>
              <w:t>20.3.9</w:t>
            </w:r>
            <w:r>
              <w:rPr>
                <w:rFonts w:hint="eastAsia" w:ascii="楷体" w:hAnsi="楷体" w:eastAsia="楷体"/>
                <w:sz w:val="24"/>
                <w:szCs w:val="24"/>
              </w:rPr>
              <w:t>日对设计开发输出进行了评审，评审结论：设计输出能满足设计输入的要求并能有效指导施工安装。评审人员：</w:t>
            </w:r>
            <w:r>
              <w:rPr>
                <w:rFonts w:hint="eastAsia" w:ascii="楷体" w:hAnsi="楷体" w:eastAsia="楷体"/>
                <w:sz w:val="24"/>
                <w:szCs w:val="24"/>
                <w:lang w:val="en-US" w:eastAsia="zh-CN"/>
              </w:rPr>
              <w:t>张溢文、熊越、蒋雪峰</w:t>
            </w:r>
            <w:r>
              <w:rPr>
                <w:rFonts w:hint="eastAsia" w:ascii="楷体" w:hAnsi="楷体" w:eastAsia="楷体"/>
                <w:sz w:val="24"/>
                <w:szCs w:val="24"/>
              </w:rPr>
              <w:t>。</w:t>
            </w:r>
          </w:p>
          <w:p>
            <w:pPr>
              <w:spacing w:line="360" w:lineRule="auto"/>
              <w:ind w:firstLine="470" w:firstLineChars="196"/>
              <w:rPr>
                <w:rFonts w:ascii="楷体" w:hAnsi="楷体" w:eastAsia="楷体"/>
                <w:sz w:val="24"/>
                <w:szCs w:val="24"/>
              </w:rPr>
            </w:pPr>
            <w:r>
              <w:rPr>
                <w:rFonts w:hint="eastAsia" w:ascii="楷体" w:hAnsi="楷体" w:eastAsia="楷体"/>
                <w:sz w:val="24"/>
                <w:szCs w:val="24"/>
              </w:rPr>
              <w:t>再抽查20</w:t>
            </w:r>
            <w:r>
              <w:rPr>
                <w:rFonts w:hint="eastAsia" w:ascii="楷体" w:hAnsi="楷体" w:eastAsia="楷体"/>
                <w:sz w:val="24"/>
                <w:szCs w:val="24"/>
                <w:lang w:val="en-US" w:eastAsia="zh-CN"/>
              </w:rPr>
              <w:t>20.5.7</w:t>
            </w:r>
            <w:r>
              <w:rPr>
                <w:rFonts w:hint="eastAsia" w:ascii="楷体" w:hAnsi="楷体" w:eastAsia="楷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sz w:val="24"/>
                <w:szCs w:val="24"/>
              </w:rPr>
              <w:t>《设计开发输出清单》，基本同上，也进行了评审，设计输出能满足设计输入的要求。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再抽查20</w:t>
            </w:r>
            <w:r>
              <w:rPr>
                <w:rFonts w:hint="eastAsia" w:ascii="楷体" w:hAnsi="楷体" w:eastAsia="楷体" w:cs="Arial"/>
                <w:sz w:val="24"/>
                <w:szCs w:val="24"/>
                <w:lang w:val="en-US" w:eastAsia="zh-CN"/>
              </w:rPr>
              <w:t>20.3.10</w:t>
            </w:r>
            <w:r>
              <w:rPr>
                <w:rFonts w:hint="eastAsia" w:ascii="楷体" w:hAnsi="楷体" w:eastAsia="楷体" w:cs="Arial"/>
                <w:sz w:val="24"/>
                <w:szCs w:val="24"/>
              </w:rPr>
              <w:t>日</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《设计开发输出清单》，输出主要是代码、测试报告、使用手册，也进行了评审，设计输出能满足设计输入的要求。</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设计开发更改应进行评审、验证、确认、批准，经查组织按顾客技术要求研发，暂未发生设计更改情况。研发过程发现的bug已及时进行了修正，修正后结果能满足技术要求。</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组织的设计开发控制基本符合规定的要求。</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系统集成、计算机网络及软件开发过程的控制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现场观察</w:t>
            </w: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r>
              <w:rPr>
                <w:rFonts w:ascii="楷体" w:hAnsi="楷体" w:eastAsia="楷体" w:cs="Arial"/>
                <w:sz w:val="24"/>
                <w:szCs w:val="24"/>
              </w:rPr>
              <w:t xml:space="preserve"> </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基本流程是：</w:t>
            </w:r>
          </w:p>
          <w:p>
            <w:pP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应用要求</w:t>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t>——计算机相关技术——选择软、硬件设备———安装调试——验收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w:t>
            </w:r>
            <w:r>
              <w:rPr>
                <w:rFonts w:hint="eastAsia" w:ascii="楷体" w:hAnsi="楷体" w:eastAsia="楷体" w:cs="Arial"/>
                <w:sz w:val="24"/>
                <w:szCs w:val="24"/>
                <w:lang w:val="en-US" w:eastAsia="zh-CN"/>
              </w:rPr>
              <w:t>张溢文</w:t>
            </w:r>
            <w:r>
              <w:rPr>
                <w:rFonts w:hint="eastAsia" w:ascii="楷体" w:hAnsi="楷体" w:eastAsia="楷体" w:cs="Arial"/>
                <w:sz w:val="24"/>
                <w:szCs w:val="24"/>
              </w:rPr>
              <w:t>等，确认日期：20</w:t>
            </w:r>
            <w:r>
              <w:rPr>
                <w:rFonts w:hint="eastAsia" w:ascii="楷体" w:hAnsi="楷体" w:eastAsia="楷体" w:cs="Arial"/>
                <w:sz w:val="24"/>
                <w:szCs w:val="24"/>
                <w:lang w:val="en-US" w:eastAsia="zh-CN"/>
              </w:rPr>
              <w:t>20.1.10</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计算机系统集成；计算机软件开发与服务的</w:t>
            </w:r>
            <w:r>
              <w:rPr>
                <w:rFonts w:hint="eastAsia" w:ascii="楷体" w:hAnsi="楷体" w:eastAsia="楷体" w:cs="Arial"/>
                <w:sz w:val="24"/>
                <w:szCs w:val="24"/>
              </w:rPr>
              <w:t>资料。公司按照程序要求安排了适当的设计开发策划、评审、验证、确认活动，系统集成（温湿度控制、</w:t>
            </w:r>
            <w:r>
              <w:rPr>
                <w:rFonts w:hint="eastAsia" w:ascii="楷体" w:hAnsi="楷体" w:eastAsia="楷体" w:cs="Arial"/>
                <w:sz w:val="24"/>
                <w:szCs w:val="24"/>
                <w:lang w:val="en-US" w:eastAsia="zh-CN"/>
              </w:rPr>
              <w:t>上网管理器</w:t>
            </w:r>
            <w:r>
              <w:rPr>
                <w:rFonts w:hint="eastAsia" w:ascii="楷体" w:hAnsi="楷体" w:eastAsia="楷体" w:cs="Arial"/>
                <w:sz w:val="24"/>
                <w:szCs w:val="24"/>
              </w:rPr>
              <w:t>、</w:t>
            </w:r>
            <w:r>
              <w:rPr>
                <w:rFonts w:hint="eastAsia" w:ascii="楷体" w:hAnsi="楷体" w:eastAsia="楷体" w:cs="Arial"/>
                <w:sz w:val="24"/>
                <w:szCs w:val="24"/>
                <w:lang w:val="en-US" w:eastAsia="zh-CN"/>
              </w:rPr>
              <w:t>档案室</w:t>
            </w:r>
            <w:r>
              <w:rPr>
                <w:rFonts w:hint="eastAsia" w:ascii="楷体" w:hAnsi="楷体" w:eastAsia="楷体" w:cs="Arial"/>
                <w:sz w:val="24"/>
                <w:szCs w:val="24"/>
              </w:rPr>
              <w:t>环境质量控制）、计算机网络及软件经过客户使用后，确认符合要求。具体见8.3条款审核记录。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产品设计开发过程中及时进行了代码、数据和图纸备份，验收合格后由公司</w:t>
            </w:r>
            <w:r>
              <w:rPr>
                <w:rFonts w:hint="eastAsia" w:ascii="楷体" w:hAnsi="楷体" w:eastAsia="楷体" w:cs="Arial"/>
                <w:sz w:val="24"/>
                <w:szCs w:val="24"/>
                <w:lang w:val="en-US" w:eastAsia="zh-CN"/>
              </w:rPr>
              <w:t>技术</w:t>
            </w:r>
            <w:r>
              <w:rPr>
                <w:rFonts w:hint="eastAsia" w:ascii="楷体" w:hAnsi="楷体" w:eastAsia="楷体" w:cs="Arial"/>
                <w:sz w:val="24"/>
                <w:szCs w:val="24"/>
              </w:rPr>
              <w:t>部存档。</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rPr>
              <w:t>计算机系统集成；计算机软件开发与服务</w:t>
            </w:r>
            <w:r>
              <w:rPr>
                <w:rFonts w:hint="eastAsia" w:ascii="楷体" w:hAnsi="楷体" w:eastAsia="楷体" w:cs="Arial"/>
                <w:sz w:val="24"/>
                <w:szCs w:val="24"/>
              </w:rPr>
              <w:t>过程通过专人负责、产品专用标识和密码防护等措施起到了防错作用。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ind w:firstLine="480" w:firstLineChars="200"/>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现场观察：</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val="en-US" w:eastAsia="zh-CN"/>
              </w:rPr>
              <w:t>技术</w:t>
            </w:r>
            <w:r>
              <w:rPr>
                <w:rFonts w:hint="eastAsia" w:ascii="楷体" w:hAnsi="楷体" w:eastAsia="楷体" w:cs="Arial"/>
                <w:sz w:val="24"/>
                <w:szCs w:val="24"/>
              </w:rPr>
              <w:t>部</w:t>
            </w:r>
            <w:r>
              <w:rPr>
                <w:rFonts w:hint="eastAsia" w:ascii="楷体" w:hAnsi="楷体" w:eastAsia="楷体" w:cs="Arial"/>
                <w:sz w:val="24"/>
                <w:szCs w:val="24"/>
                <w:lang w:val="en-US" w:eastAsia="zh-CN"/>
              </w:rPr>
              <w:t>熊越</w:t>
            </w:r>
            <w:r>
              <w:rPr>
                <w:rFonts w:hint="eastAsia" w:ascii="楷体" w:hAnsi="楷体" w:eastAsia="楷体" w:cs="Arial"/>
                <w:sz w:val="24"/>
                <w:szCs w:val="24"/>
              </w:rPr>
              <w:t>正在为系统集成（</w:t>
            </w:r>
            <w:r>
              <w:rPr>
                <w:rFonts w:hint="eastAsia" w:ascii="楷体" w:hAnsi="楷体" w:eastAsia="楷体" w:cs="Arial"/>
                <w:sz w:val="24"/>
                <w:szCs w:val="24"/>
                <w:lang w:val="en-US" w:eastAsia="zh-CN"/>
              </w:rPr>
              <w:t>上网管理器</w:t>
            </w:r>
            <w:r>
              <w:rPr>
                <w:rFonts w:hint="eastAsia" w:ascii="楷体" w:hAnsi="楷体" w:eastAsia="楷体" w:cs="Arial"/>
                <w:sz w:val="24"/>
                <w:szCs w:val="24"/>
              </w:rPr>
              <w:t>）安装调试温湿度管理模块，根据软件测试程序逐步调试温湿度管理模块的探测灵敏度、电脑显示数据的正确性等，技术人员对软件及系统集成知识较熟悉，操作熟练。</w:t>
            </w:r>
          </w:p>
          <w:p>
            <w:pPr>
              <w:spacing w:line="360" w:lineRule="auto"/>
              <w:ind w:firstLine="720" w:firstLineChars="300"/>
              <w:rPr>
                <w:rFonts w:ascii="楷体" w:hAnsi="楷体" w:eastAsia="楷体" w:cs="Arial"/>
                <w:sz w:val="24"/>
                <w:szCs w:val="24"/>
              </w:rPr>
            </w:pPr>
            <w:r>
              <w:rPr>
                <w:rFonts w:hint="eastAsia" w:ascii="楷体" w:hAnsi="楷体" w:eastAsia="楷体" w:cs="Arial"/>
                <w:sz w:val="24"/>
                <w:szCs w:val="24"/>
              </w:rPr>
              <w:t>2019.</w:t>
            </w:r>
            <w:r>
              <w:rPr>
                <w:rFonts w:hint="eastAsia" w:ascii="楷体" w:hAnsi="楷体" w:eastAsia="楷体" w:cs="Arial"/>
                <w:sz w:val="24"/>
                <w:szCs w:val="24"/>
                <w:lang w:val="en-US" w:eastAsia="zh-CN"/>
              </w:rPr>
              <w:t>7</w:t>
            </w:r>
            <w:r>
              <w:rPr>
                <w:rFonts w:hint="eastAsia" w:ascii="楷体" w:hAnsi="楷体" w:eastAsia="楷体" w:cs="Arial"/>
                <w:sz w:val="24"/>
                <w:szCs w:val="24"/>
              </w:rPr>
              <w:t>.</w:t>
            </w:r>
            <w:r>
              <w:rPr>
                <w:rFonts w:hint="eastAsia" w:ascii="楷体" w:hAnsi="楷体" w:eastAsia="楷体" w:cs="Arial"/>
                <w:sz w:val="24"/>
                <w:szCs w:val="24"/>
                <w:lang w:val="en-US" w:eastAsia="zh-CN"/>
              </w:rPr>
              <w:t>29</w:t>
            </w:r>
            <w:r>
              <w:rPr>
                <w:rFonts w:hint="eastAsia" w:ascii="楷体" w:hAnsi="楷体" w:eastAsia="楷体" w:cs="Arial"/>
                <w:sz w:val="24"/>
                <w:szCs w:val="24"/>
              </w:rPr>
              <w:t>日取得了</w:t>
            </w:r>
            <w:r>
              <w:rPr>
                <w:rFonts w:hint="eastAsia" w:ascii="楷体" w:hAnsi="楷体" w:eastAsia="楷体" w:cs="Arial"/>
                <w:sz w:val="24"/>
                <w:szCs w:val="24"/>
                <w:lang w:val="en-US" w:eastAsia="zh-CN"/>
              </w:rPr>
              <w:t>漏洞验证利用</w:t>
            </w:r>
            <w:r>
              <w:rPr>
                <w:rFonts w:hint="eastAsia" w:ascii="楷体" w:hAnsi="楷体" w:eastAsia="楷体" w:cs="Arial"/>
                <w:sz w:val="24"/>
                <w:szCs w:val="24"/>
              </w:rPr>
              <w:t>系统</w:t>
            </w:r>
            <w:r>
              <w:rPr>
                <w:rFonts w:hint="eastAsia" w:ascii="楷体" w:hAnsi="楷体" w:eastAsia="楷体" w:cs="Arial"/>
                <w:sz w:val="24"/>
                <w:szCs w:val="24"/>
                <w:lang w:val="en-US" w:eastAsia="zh-CN"/>
              </w:rPr>
              <w:t>等5张</w:t>
            </w:r>
            <w:r>
              <w:rPr>
                <w:rFonts w:hint="eastAsia" w:ascii="楷体" w:hAnsi="楷体" w:eastAsia="楷体" w:cs="Arial"/>
                <w:sz w:val="24"/>
                <w:szCs w:val="24"/>
              </w:rPr>
              <w:t>计算机软件著作权证书，</w:t>
            </w:r>
          </w:p>
          <w:p>
            <w:pPr>
              <w:spacing w:line="360" w:lineRule="auto"/>
              <w:ind w:firstLine="420" w:firstLineChars="200"/>
              <w:rPr>
                <w:rFonts w:ascii="楷体" w:hAnsi="楷体" w:eastAsia="楷体" w:cs="Arial"/>
                <w:sz w:val="24"/>
                <w:szCs w:val="24"/>
              </w:rPr>
            </w:pPr>
            <w:r>
              <w:drawing>
                <wp:inline distT="0" distB="0" distL="114300" distR="114300">
                  <wp:extent cx="3295650" cy="4235450"/>
                  <wp:effectExtent l="0" t="0" r="6350" b="635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295650" cy="4235450"/>
                          </a:xfrm>
                          <a:prstGeom prst="rect">
                            <a:avLst/>
                          </a:prstGeom>
                          <a:noFill/>
                          <a:ln>
                            <a:noFill/>
                          </a:ln>
                        </pic:spPr>
                      </pic:pic>
                    </a:graphicData>
                  </a:graphic>
                </wp:inline>
              </w:drawing>
            </w:r>
          </w:p>
          <w:p>
            <w:pPr>
              <w:spacing w:line="360" w:lineRule="auto"/>
              <w:rPr>
                <w:rFonts w:hint="eastAsia" w:ascii="楷体" w:hAnsi="楷体" w:eastAsia="楷体" w:cs="Arial"/>
                <w:sz w:val="24"/>
                <w:szCs w:val="24"/>
              </w:rPr>
            </w:pPr>
            <w:r>
              <w:rPr>
                <w:rFonts w:hint="eastAsia" w:ascii="楷体" w:hAnsi="楷体" w:eastAsia="楷体" w:cs="Arial"/>
                <w:sz w:val="24"/>
                <w:szCs w:val="24"/>
              </w:rPr>
              <w:t>公司系统集成和计算机网络及软件开发过程控制基本符合要求。</w:t>
            </w:r>
          </w:p>
          <w:p>
            <w:pPr>
              <w:spacing w:line="360" w:lineRule="auto"/>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pacing w:val="-10"/>
                <w:sz w:val="24"/>
                <w:szCs w:val="24"/>
              </w:rPr>
            </w:pPr>
            <w:r>
              <w:rPr>
                <w:rFonts w:hint="eastAsia" w:ascii="楷体" w:hAnsi="楷体" w:eastAsia="楷体"/>
                <w:sz w:val="24"/>
                <w:szCs w:val="24"/>
              </w:rPr>
              <w:t>产品和服务的放行</w:t>
            </w:r>
          </w:p>
        </w:tc>
        <w:tc>
          <w:tcPr>
            <w:tcW w:w="1311" w:type="dxa"/>
          </w:tcPr>
          <w:p>
            <w:pPr>
              <w:spacing w:line="360" w:lineRule="auto"/>
              <w:ind w:left="105"/>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8.6</w:t>
            </w:r>
          </w:p>
          <w:p>
            <w:pPr>
              <w:spacing w:line="360" w:lineRule="auto"/>
              <w:ind w:left="105"/>
              <w:rPr>
                <w:rFonts w:ascii="楷体" w:hAnsi="楷体" w:eastAsia="楷体" w:cs="Arial"/>
                <w:sz w:val="24"/>
                <w:szCs w:val="24"/>
              </w:rPr>
            </w:pPr>
          </w:p>
        </w:tc>
        <w:tc>
          <w:tcPr>
            <w:tcW w:w="10004" w:type="dxa"/>
          </w:tcPr>
          <w:p>
            <w:pPr>
              <w:tabs>
                <w:tab w:val="left" w:pos="6597"/>
              </w:tabs>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为确保采购物资符合要求，对采购物资实施验证活动；暂无在供方处验证要求，同时也没有要求在供方处进行验证。</w:t>
            </w:r>
          </w:p>
          <w:p>
            <w:pPr>
              <w:spacing w:line="360" w:lineRule="auto"/>
              <w:ind w:right="-6" w:rightChars="-3"/>
              <w:rPr>
                <w:rFonts w:ascii="楷体" w:hAnsi="楷体" w:eastAsia="楷体"/>
                <w:sz w:val="24"/>
                <w:szCs w:val="24"/>
              </w:rPr>
            </w:pPr>
            <w:r>
              <w:rPr>
                <w:rFonts w:hint="eastAsia" w:ascii="楷体" w:hAnsi="楷体" w:eastAsia="楷体"/>
                <w:sz w:val="24"/>
                <w:szCs w:val="24"/>
              </w:rPr>
              <w:t>查：进货检验，检验依据原材料检验作业指导书。</w:t>
            </w:r>
          </w:p>
          <w:p>
            <w:pPr>
              <w:pStyle w:val="17"/>
              <w:spacing w:line="360" w:lineRule="auto"/>
              <w:ind w:left="360" w:firstLine="0" w:firstLineChars="0"/>
              <w:jc w:val="left"/>
              <w:rPr>
                <w:rFonts w:ascii="楷体" w:hAnsi="楷体" w:eastAsia="楷体"/>
                <w:sz w:val="24"/>
                <w:szCs w:val="24"/>
              </w:rPr>
            </w:pPr>
            <w:r>
              <w:rPr>
                <w:rFonts w:hint="eastAsia" w:ascii="楷体" w:hAnsi="楷体" w:eastAsia="楷体"/>
                <w:sz w:val="24"/>
                <w:szCs w:val="24"/>
              </w:rPr>
              <w:t>提供了进货检验单，</w:t>
            </w: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紫光数码（苏州）集团有限公司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eastAsia="zh-CN"/>
                    </w:rPr>
                    <w:t>风扇框</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LSQM17510EFAN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c>
                <w:tcPr>
                  <w:tcW w:w="1350" w:type="dxa"/>
                  <w:tcBorders>
                    <w:left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eastAsia="宋体"/>
                      <w:sz w:val="24"/>
                      <w:lang w:eastAsia="zh-CN"/>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eastAsia="宋体"/>
                      <w:sz w:val="24"/>
                      <w:lang w:eastAsia="zh-CN"/>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eastAsia="宋体"/>
                      <w:sz w:val="24"/>
                      <w:lang w:eastAsia="zh-CN"/>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eastAsia="宋体"/>
                      <w:sz w:val="24"/>
                      <w:lang w:eastAsia="zh-CN"/>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2020.4.20</w:t>
                  </w:r>
                </w:p>
              </w:tc>
            </w:tr>
          </w:tbl>
          <w:p>
            <w:pPr>
              <w:jc w:val="center"/>
              <w:rPr>
                <w:rFonts w:hint="eastAsia" w:eastAsia="黑体"/>
                <w:sz w:val="24"/>
              </w:rPr>
            </w:pPr>
          </w:p>
          <w:p>
            <w:pPr>
              <w:spacing w:line="340" w:lineRule="exact"/>
              <w:jc w:val="center"/>
              <w:rPr>
                <w:rFonts w:hint="eastAsia" w:eastAsia="黑体"/>
                <w:sz w:val="30"/>
              </w:rPr>
            </w:pPr>
          </w:p>
          <w:p>
            <w:pPr>
              <w:spacing w:line="340" w:lineRule="exact"/>
              <w:jc w:val="center"/>
              <w:rPr>
                <w:rFonts w:hint="eastAsia" w:eastAsia="黑体"/>
                <w:sz w:val="30"/>
              </w:rPr>
            </w:pP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深圳齐普生科技股份有限公司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三层千兆</w:t>
                  </w:r>
                  <w:r>
                    <w:rPr>
                      <w:rFonts w:hint="eastAsia" w:ascii="宋体" w:hAnsi="宋体"/>
                      <w:sz w:val="24"/>
                      <w:lang w:val="en-US" w:eastAsia="zh-CN"/>
                    </w:rPr>
                    <w:t>48口交换机</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NSS4320-56TF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1台</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1台</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2020.3.27</w:t>
                  </w:r>
                </w:p>
              </w:tc>
            </w:tr>
          </w:tbl>
          <w:p>
            <w:pPr>
              <w:jc w:val="center"/>
              <w:rPr>
                <w:rFonts w:hint="eastAsia" w:ascii="宋体" w:hAnsi="宋体"/>
              </w:rPr>
            </w:pPr>
            <w:r>
              <w:rPr>
                <w:rFonts w:hint="eastAsia" w:ascii="宋体" w:hAnsi="宋体"/>
              </w:rPr>
              <w:t xml:space="preserve">                            </w:t>
            </w:r>
          </w:p>
          <w:p>
            <w:pPr>
              <w:jc w:val="center"/>
              <w:rPr>
                <w:rFonts w:hint="eastAsia" w:ascii="宋体" w:hAnsi="宋体"/>
              </w:rPr>
            </w:pPr>
          </w:p>
          <w:p>
            <w:pPr>
              <w:spacing w:line="340" w:lineRule="exact"/>
              <w:jc w:val="center"/>
              <w:rPr>
                <w:rFonts w:hint="eastAsia" w:eastAsia="黑体"/>
                <w:sz w:val="30"/>
              </w:rPr>
            </w:pP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深圳齐普生科技股份有限公司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三层千兆</w:t>
                  </w:r>
                  <w:r>
                    <w:rPr>
                      <w:rFonts w:hint="eastAsia" w:ascii="宋体" w:hAnsi="宋体"/>
                      <w:sz w:val="24"/>
                      <w:lang w:val="en-US" w:eastAsia="zh-CN"/>
                    </w:rPr>
                    <w:t>48口交换机</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AD120-1S005E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2块</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2块</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2020.3.27</w:t>
                  </w:r>
                </w:p>
              </w:tc>
            </w:tr>
          </w:tbl>
          <w:p>
            <w:pPr>
              <w:spacing w:line="340" w:lineRule="exact"/>
              <w:jc w:val="center"/>
              <w:rPr>
                <w:rFonts w:hint="eastAsia" w:ascii="宋体" w:hAnsi="宋体"/>
              </w:rPr>
            </w:pPr>
            <w:r>
              <w:rPr>
                <w:rFonts w:hint="eastAsia" w:ascii="宋体" w:hAnsi="宋体"/>
              </w:rPr>
              <w:t xml:space="preserve">     </w:t>
            </w:r>
          </w:p>
          <w:p>
            <w:pPr>
              <w:spacing w:line="340" w:lineRule="exact"/>
              <w:jc w:val="center"/>
              <w:rPr>
                <w:rFonts w:hint="eastAsia" w:ascii="宋体" w:hAnsi="宋体"/>
              </w:rPr>
            </w:pPr>
          </w:p>
          <w:p>
            <w:pPr>
              <w:spacing w:line="340" w:lineRule="exact"/>
              <w:jc w:val="center"/>
              <w:rPr>
                <w:rFonts w:hint="eastAsia" w:eastAsia="黑体"/>
                <w:sz w:val="30"/>
              </w:rPr>
            </w:pPr>
            <w:r>
              <w:rPr>
                <w:rFonts w:hint="eastAsia" w:ascii="宋体" w:hAnsi="宋体"/>
              </w:rPr>
              <w:t xml:space="preserve"> </w:t>
            </w: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联强国际贸易（中国）有限公司武汉分公司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风扇模块</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eastAsia="宋体"/>
                      <w:sz w:val="24"/>
                      <w:lang w:val="en-US" w:eastAsia="zh-CN"/>
                    </w:rPr>
                    <w:t>S7610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1块</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1块</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2020.5.12</w:t>
                  </w:r>
                </w:p>
              </w:tc>
            </w:tr>
          </w:tbl>
          <w:p>
            <w:pPr>
              <w:spacing w:line="360" w:lineRule="auto"/>
              <w:ind w:right="-6" w:rightChars="-3"/>
              <w:rPr>
                <w:rFonts w:ascii="楷体" w:hAnsi="楷体" w:eastAsia="楷体"/>
                <w:sz w:val="24"/>
                <w:szCs w:val="24"/>
              </w:rPr>
            </w:pPr>
            <w:r>
              <w:rPr>
                <w:rFonts w:hint="eastAsia" w:ascii="楷体" w:hAnsi="楷体" w:eastAsia="楷体"/>
                <w:sz w:val="24"/>
                <w:szCs w:val="24"/>
              </w:rPr>
              <w:t>查：系统集成和计算机网络及软件开发的检验，</w:t>
            </w:r>
          </w:p>
          <w:p>
            <w:pPr>
              <w:spacing w:line="360" w:lineRule="auto"/>
              <w:ind w:right="-6" w:rightChars="-3" w:firstLine="480" w:firstLineChars="200"/>
              <w:rPr>
                <w:rFonts w:hint="eastAsia" w:ascii="楷体" w:hAnsi="楷体" w:eastAsia="楷体"/>
                <w:sz w:val="24"/>
                <w:szCs w:val="24"/>
              </w:rPr>
            </w:pPr>
            <w:r>
              <w:rPr>
                <w:rFonts w:hint="eastAsia" w:ascii="楷体" w:hAnsi="楷体" w:eastAsia="楷体"/>
                <w:sz w:val="24"/>
                <w:szCs w:val="24"/>
              </w:rPr>
              <w:t>在设计开发和系统集成的适当阶段安排了评审、测试、联调联试、确认活动，参见8.3审核记录。</w:t>
            </w:r>
          </w:p>
          <w:p>
            <w:pPr>
              <w:spacing w:line="360" w:lineRule="auto"/>
              <w:ind w:right="-6" w:rightChars="-3"/>
              <w:rPr>
                <w:rFonts w:ascii="楷体" w:hAnsi="楷体" w:eastAsia="楷体"/>
                <w:sz w:val="24"/>
                <w:szCs w:val="24"/>
              </w:rPr>
            </w:pPr>
            <w:r>
              <w:rPr>
                <w:rFonts w:hint="eastAsia" w:ascii="楷体" w:hAnsi="楷体" w:eastAsia="楷体"/>
                <w:sz w:val="24"/>
                <w:szCs w:val="24"/>
              </w:rPr>
              <w:t>查：产品检验，</w:t>
            </w:r>
          </w:p>
          <w:p>
            <w:pPr>
              <w:spacing w:line="360" w:lineRule="auto"/>
              <w:ind w:right="-6" w:rightChars="-3" w:firstLine="420"/>
              <w:rPr>
                <w:rFonts w:ascii="楷体" w:hAnsi="楷体" w:eastAsia="楷体"/>
                <w:sz w:val="24"/>
                <w:szCs w:val="24"/>
              </w:rPr>
            </w:pPr>
            <w:r>
              <w:rPr>
                <w:rFonts w:hint="eastAsia" w:ascii="楷体" w:hAnsi="楷体" w:eastAsia="楷体"/>
                <w:sz w:val="24"/>
                <w:szCs w:val="24"/>
              </w:rPr>
              <w:t>系统编程代码、设计图纸、施工图、工艺文件、操作手册等设计输出文件均经过工程部经理和总经理审阅批准。</w:t>
            </w:r>
          </w:p>
          <w:p>
            <w:pPr>
              <w:spacing w:line="360" w:lineRule="auto"/>
              <w:ind w:right="-6" w:rightChars="-3" w:firstLine="420"/>
              <w:rPr>
                <w:rFonts w:ascii="楷体" w:hAnsi="楷体" w:eastAsia="楷体"/>
                <w:sz w:val="24"/>
                <w:szCs w:val="24"/>
              </w:rPr>
            </w:pPr>
            <w:r>
              <w:rPr>
                <w:rFonts w:hint="eastAsia" w:ascii="楷体" w:hAnsi="楷体" w:eastAsia="楷体"/>
                <w:sz w:val="24"/>
                <w:szCs w:val="24"/>
              </w:rPr>
              <w:t>经验证后的产品，由技术人员进行相关全套资料的整理，在整理过程中查看内容是否正确，全套资料整理完成后递交</w:t>
            </w:r>
            <w:r>
              <w:rPr>
                <w:rFonts w:hint="eastAsia" w:ascii="楷体" w:hAnsi="楷体" w:eastAsia="楷体"/>
                <w:sz w:val="24"/>
                <w:szCs w:val="24"/>
                <w:lang w:val="en-US" w:eastAsia="zh-CN"/>
              </w:rPr>
              <w:t>技术</w:t>
            </w:r>
            <w:r>
              <w:rPr>
                <w:rFonts w:hint="eastAsia" w:ascii="楷体" w:hAnsi="楷体" w:eastAsia="楷体"/>
                <w:sz w:val="24"/>
                <w:szCs w:val="24"/>
              </w:rPr>
              <w:t>部经理和总经理进行复核，确认无误后才随硬件一起交付。</w:t>
            </w:r>
          </w:p>
          <w:p>
            <w:pPr>
              <w:spacing w:line="360" w:lineRule="auto"/>
              <w:ind w:firstLine="480" w:firstLineChars="200"/>
              <w:rPr>
                <w:rFonts w:hint="eastAsia" w:ascii="楷体" w:hAnsi="楷体" w:eastAsia="楷体"/>
                <w:sz w:val="24"/>
                <w:szCs w:val="24"/>
              </w:rPr>
            </w:pPr>
            <w:r>
              <w:rPr>
                <w:rFonts w:hint="eastAsia" w:ascii="楷体" w:hAnsi="楷体" w:eastAsia="楷体"/>
                <w:color w:val="auto"/>
                <w:sz w:val="24"/>
                <w:szCs w:val="24"/>
              </w:rPr>
              <w:t>客户验收合格的项目出具报告并备案存档。</w:t>
            </w:r>
            <w:bookmarkStart w:id="0" w:name="_GoBack"/>
            <w:bookmarkEnd w:id="0"/>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公司产品的监视和测量控制基本符合规定要求。</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sz w:val="24"/>
                <w:szCs w:val="24"/>
              </w:rPr>
            </w:pPr>
            <w:r>
              <w:rPr>
                <w:rFonts w:hint="eastAsia" w:ascii="楷体" w:hAnsi="楷体" w:eastAsia="楷体"/>
                <w:sz w:val="24"/>
                <w:szCs w:val="24"/>
              </w:rPr>
              <w:t>标识和可追溯性</w:t>
            </w:r>
          </w:p>
        </w:tc>
        <w:tc>
          <w:tcPr>
            <w:tcW w:w="1311" w:type="dxa"/>
            <w:vAlign w:val="center"/>
          </w:tcPr>
          <w:p>
            <w:pPr>
              <w:rPr>
                <w:rFonts w:ascii="楷体" w:hAnsi="楷体" w:eastAsia="楷体"/>
                <w:sz w:val="24"/>
                <w:szCs w:val="24"/>
              </w:rPr>
            </w:pPr>
            <w:r>
              <w:rPr>
                <w:rFonts w:hint="eastAsia" w:ascii="楷体" w:hAnsi="楷体" w:eastAsia="楷体"/>
                <w:sz w:val="24"/>
                <w:szCs w:val="24"/>
              </w:rPr>
              <w:t>Q8.5.2</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公司编制《档案管理制度》。</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防止在设计和系统集成过程引起混淆和误用，通常文本文件在扉页标识，图纸在图签栏标识，电脑中数据在文件夹名称中标识，使用的元器件保留采购厂家的标识。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产品标识表明了以下特征：</w:t>
            </w:r>
          </w:p>
          <w:p>
            <w:pPr>
              <w:snapToGrid w:val="0"/>
              <w:spacing w:line="360" w:lineRule="auto"/>
              <w:ind w:firstLine="720" w:firstLineChars="300"/>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产品设计项目名称，细化至子项目名称；客户名称；规定的责任人姓名；页次（适用文本文件）、图号和张号（适用图纸）、编程代码号。</w:t>
            </w:r>
          </w:p>
          <w:p>
            <w:pPr>
              <w:snapToGrid w:val="0"/>
              <w:spacing w:line="360" w:lineRule="auto"/>
              <w:ind w:firstLine="720" w:firstLineChars="300"/>
              <w:rPr>
                <w:rFonts w:ascii="楷体" w:hAnsi="楷体" w:eastAsia="楷体"/>
                <w:sz w:val="24"/>
                <w:szCs w:val="24"/>
              </w:rPr>
            </w:pPr>
            <w:r>
              <w:rPr>
                <w:rFonts w:ascii="楷体" w:hAnsi="楷体" w:eastAsia="楷体"/>
                <w:sz w:val="24"/>
                <w:szCs w:val="24"/>
              </w:rPr>
              <w:t>b）</w:t>
            </w:r>
            <w:r>
              <w:rPr>
                <w:rFonts w:hint="eastAsia" w:ascii="楷体" w:hAnsi="楷体" w:eastAsia="楷体"/>
                <w:sz w:val="24"/>
                <w:szCs w:val="24"/>
              </w:rPr>
              <w:t>产品设计和系统集成的可追溯性，由产品状态标识和法规要求的印鉴、密码、代号予以实现。</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产品标识的管理符合标准要求。</w:t>
            </w:r>
          </w:p>
          <w:p>
            <w:pPr>
              <w:spacing w:line="360" w:lineRule="auto"/>
              <w:ind w:firstLine="360" w:firstLineChars="150"/>
              <w:rPr>
                <w:rFonts w:hint="eastAsia"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vAlign w:val="center"/>
          </w:tcPr>
          <w:p>
            <w:pPr>
              <w:rPr>
                <w:rFonts w:ascii="楷体" w:hAnsi="楷体" w:eastAsia="楷体"/>
                <w:sz w:val="24"/>
                <w:szCs w:val="24"/>
              </w:rPr>
            </w:pPr>
            <w:r>
              <w:rPr>
                <w:rFonts w:hint="eastAsia" w:ascii="楷体" w:hAnsi="楷体" w:eastAsia="楷体"/>
                <w:sz w:val="24"/>
                <w:szCs w:val="24"/>
              </w:rPr>
              <w:t>防护</w:t>
            </w:r>
          </w:p>
        </w:tc>
        <w:tc>
          <w:tcPr>
            <w:tcW w:w="1311" w:type="dxa"/>
            <w:vAlign w:val="center"/>
          </w:tcPr>
          <w:p>
            <w:pPr>
              <w:rPr>
                <w:rFonts w:ascii="楷体" w:hAnsi="楷体" w:eastAsia="楷体"/>
                <w:sz w:val="24"/>
                <w:szCs w:val="24"/>
              </w:rPr>
            </w:pPr>
            <w:r>
              <w:rPr>
                <w:rFonts w:ascii="楷体" w:hAnsi="楷体" w:eastAsia="楷体"/>
                <w:sz w:val="24"/>
                <w:szCs w:val="24"/>
              </w:rPr>
              <w:t>Q8.5.4</w:t>
            </w:r>
          </w:p>
        </w:tc>
        <w:tc>
          <w:tcPr>
            <w:tcW w:w="10004" w:type="dxa"/>
            <w:vAlign w:val="center"/>
          </w:tcPr>
          <w:p>
            <w:pPr>
              <w:snapToGrid w:val="0"/>
              <w:spacing w:line="360" w:lineRule="auto"/>
              <w:ind w:left="210" w:leftChars="100" w:firstLine="240" w:firstLineChars="100"/>
              <w:rPr>
                <w:rFonts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部档案室负责档案文件、编程代码、系统集成产品的防护，包括标识、搬运、包装、贮存和保护。</w:t>
            </w:r>
          </w:p>
          <w:p>
            <w:pPr>
              <w:snapToGrid w:val="0"/>
              <w:spacing w:line="360" w:lineRule="auto"/>
              <w:ind w:left="210" w:leftChars="100" w:firstLine="240" w:firstLineChars="100"/>
              <w:rPr>
                <w:rFonts w:ascii="楷体" w:hAnsi="楷体" w:eastAsia="楷体"/>
                <w:sz w:val="24"/>
                <w:szCs w:val="24"/>
              </w:rPr>
            </w:pPr>
            <w:r>
              <w:rPr>
                <w:rFonts w:hint="eastAsia" w:ascii="楷体" w:hAnsi="楷体" w:eastAsia="楷体"/>
                <w:sz w:val="24"/>
                <w:szCs w:val="24"/>
              </w:rPr>
              <w:t>产品设计的代码、文件、元器件在内部交接和交付顾客期间，包括存档期内，能符合相关防护要求。</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现场检查：档案橱内文件分类存放，有专用文件夹，标明了文件档案的名称。档案橱上锁保密，电脑设置了密码，安装有电脑保密系统软件，文件编程代码有密码保护。</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采购的元器件及集成的半成品保存在桌子上离地保存。</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产品防护的管理符合标准要求。</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sz w:val="24"/>
                <w:szCs w:val="24"/>
              </w:rPr>
            </w:pPr>
            <w:r>
              <w:rPr>
                <w:rFonts w:hint="eastAsia" w:ascii="楷体" w:hAnsi="楷体" w:eastAsia="楷体"/>
                <w:sz w:val="24"/>
                <w:szCs w:val="24"/>
              </w:rPr>
              <w:t>变更控制</w:t>
            </w:r>
          </w:p>
        </w:tc>
        <w:tc>
          <w:tcPr>
            <w:tcW w:w="1311" w:type="dxa"/>
            <w:vAlign w:val="center"/>
          </w:tcPr>
          <w:p>
            <w:pPr>
              <w:rPr>
                <w:rFonts w:ascii="楷体" w:hAnsi="楷体" w:eastAsia="楷体"/>
                <w:sz w:val="24"/>
                <w:szCs w:val="24"/>
              </w:rPr>
            </w:pPr>
            <w:r>
              <w:rPr>
                <w:rFonts w:ascii="楷体" w:hAnsi="楷体" w:eastAsia="楷体"/>
                <w:sz w:val="24"/>
                <w:szCs w:val="24"/>
              </w:rPr>
              <w:t>Q8.5.6</w:t>
            </w:r>
          </w:p>
        </w:tc>
        <w:tc>
          <w:tcPr>
            <w:tcW w:w="10004"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据技术负责人介绍目前顾客、供方比较稳定，有关的法律法规没有发生变化，公司的设备、设施、人员、工艺都比较固定，公司在设计和系统集成测试过程中，发现程序与客户要求不符之处，按客户要求直接进行修改并验证。</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b/>
                <w:sz w:val="24"/>
                <w:szCs w:val="24"/>
              </w:rPr>
            </w:pPr>
            <w:r>
              <w:rPr>
                <w:rFonts w:hint="eastAsia" w:ascii="楷体" w:hAnsi="楷体" w:eastAsia="楷体"/>
                <w:sz w:val="24"/>
                <w:szCs w:val="24"/>
              </w:rPr>
              <w:t>不合格输出的控制</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p>
          <w:p>
            <w:pPr>
              <w:spacing w:line="360" w:lineRule="auto"/>
              <w:ind w:left="105"/>
              <w:rPr>
                <w:rFonts w:ascii="楷体" w:hAnsi="楷体" w:eastAsia="楷体" w:cs="Arial"/>
                <w:sz w:val="24"/>
                <w:szCs w:val="24"/>
              </w:rPr>
            </w:pP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公司制定并执行了《不合格输出控制程序》，文件对不合格品的识别、控制方法、职责权限作出了具体规定，基本符合标准要求。</w:t>
            </w:r>
          </w:p>
          <w:p>
            <w:pPr>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设计和系统集成过程中的不合格品，通常采用及时修改bug的方式进行，修改后能达到合格标准的要求，见Q8.3审核记录。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公司能够使现场不合格品得到有效识别，并防止非预期使用和交付。</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产品交付后没有发现不合格的情况，不合格品控制有效。</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lang w:val="en-US" w:eastAsia="zh-CN"/>
              </w:rPr>
              <w:t>与二阶段远程审核内容一致，确认符合要求。</w:t>
            </w:r>
          </w:p>
        </w:tc>
        <w:tc>
          <w:tcPr>
            <w:tcW w:w="1585" w:type="dxa"/>
          </w:tcPr>
          <w:p>
            <w:pPr>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BDE2708"/>
    <w:multiLevelType w:val="singleLevel"/>
    <w:tmpl w:val="FBDE2708"/>
    <w:lvl w:ilvl="0" w:tentative="0">
      <w:start w:val="1"/>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B4BF7"/>
    <w:multiLevelType w:val="singleLevel"/>
    <w:tmpl w:val="59CB4BF7"/>
    <w:lvl w:ilvl="0" w:tentative="0">
      <w:start w:val="1"/>
      <w:numFmt w:val="decimal"/>
      <w:suff w:val="nothing"/>
      <w:lvlText w:val="%1、"/>
      <w:lvlJc w:val="left"/>
    </w:lvl>
  </w:abstractNum>
  <w:abstractNum w:abstractNumId="4">
    <w:nsid w:val="59CB57A6"/>
    <w:multiLevelType w:val="singleLevel"/>
    <w:tmpl w:val="59CB57A6"/>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53A2D97"/>
    <w:rsid w:val="07C917E7"/>
    <w:rsid w:val="0A9239D5"/>
    <w:rsid w:val="0AAE4AE4"/>
    <w:rsid w:val="0E6B29EA"/>
    <w:rsid w:val="108219C2"/>
    <w:rsid w:val="10A24FF4"/>
    <w:rsid w:val="138364CC"/>
    <w:rsid w:val="1483457E"/>
    <w:rsid w:val="21D31D11"/>
    <w:rsid w:val="246F5F9E"/>
    <w:rsid w:val="264B6AD4"/>
    <w:rsid w:val="27F0428B"/>
    <w:rsid w:val="301554FF"/>
    <w:rsid w:val="415E2D13"/>
    <w:rsid w:val="43E437CA"/>
    <w:rsid w:val="446D41DE"/>
    <w:rsid w:val="46C35FDE"/>
    <w:rsid w:val="4FE311A9"/>
    <w:rsid w:val="522349BA"/>
    <w:rsid w:val="5EA12B9A"/>
    <w:rsid w:val="695947AC"/>
    <w:rsid w:val="6A0F76E9"/>
    <w:rsid w:val="72BE052D"/>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3</TotalTime>
  <ScaleCrop>false</ScaleCrop>
  <LinksUpToDate>false</LinksUpToDate>
  <CharactersWithSpaces>14310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2020-07-09T02:52:53Z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