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21138-2025-QEO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405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河北通建机电设备有限公司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范岩修</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范岩修、邹淑萍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74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河北通建机电设备有限公司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范岩修</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2023-N1QMS-1323427</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范岩修</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2023-N1EMS-1323427</w:t>
            </w:r>
          </w:p>
        </w:tc>
        <w:tc>
          <w:tcPr>
            <w:tcW w:w="3145" w:type="dxa"/>
            <w:vAlign w:val="center"/>
          </w:tcPr>
          <w:p w14:paraId="0773CEA1">
            <w:pPr>
              <w:spacing w:line="360" w:lineRule="exact"/>
              <w:jc w:val="center"/>
            </w:pPr>
            <w:r>
              <w:t>17.10.02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范岩修</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2023-N1OHSMS-1323427</w:t>
            </w:r>
          </w:p>
        </w:tc>
        <w:tc>
          <w:tcPr>
            <w:tcW w:w="3145" w:type="dxa"/>
            <w:vAlign w:val="center"/>
          </w:tcPr>
          <w:p w14:paraId="7F43F701">
            <w:pPr>
              <w:spacing w:line="360" w:lineRule="exact"/>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2024-N1QMS-1300074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2024-N1EMS-1300074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2024-N1OHSMS-1300074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2025年07月29日下午至2025年07月31日下午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E:许可范围外机械零件加工所涉及场所的相关环境管理活动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Q:许可范围外机械零件加工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O:许可范围外机械零件加工所涉及场所的相关职业健康安全管理活动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河北省廊坊市大城县广安镇王香屯村</w:t>
      </w:r>
    </w:p>
    <w:p w14:paraId="5FB2C4BD">
      <w:pPr>
        <w:spacing w:line="360" w:lineRule="auto"/>
        <w:ind w:firstLine="420" w:firstLineChars="200"/>
      </w:pPr>
      <w:r>
        <w:rPr>
          <w:rFonts w:hint="eastAsia"/>
        </w:rPr>
        <w:t>办公地址：</w:t>
      </w:r>
      <w:r>
        <w:rPr>
          <w:rFonts w:hint="eastAsia"/>
        </w:rPr>
        <w:t>河北省廊坊市大城县广安镇王香屯村</w:t>
      </w:r>
    </w:p>
    <w:p w14:paraId="3E2A92FF">
      <w:pPr>
        <w:spacing w:line="360" w:lineRule="auto"/>
        <w:ind w:firstLine="420" w:firstLineChars="200"/>
      </w:pPr>
      <w:r>
        <w:rPr>
          <w:rFonts w:hint="eastAsia"/>
        </w:rPr>
        <w:t>经营地址：</w:t>
      </w:r>
      <w:bookmarkStart w:id="14" w:name="生产地址"/>
      <w:bookmarkEnd w:id="14"/>
      <w:r>
        <w:rPr>
          <w:rFonts w:hint="eastAsia"/>
        </w:rPr>
        <w:t>河北省廊坊市大城县广安镇王香屯村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13:30至2025年07月28日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河北通建机电设备有限公司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范岩修、邹淑萍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98469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