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21068-2024-QEO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中淼（北京）环境科技有限公司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李雅静，桑小红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2024-N1OHSMS-3218164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桑小红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2022-N1QMS-3208484</w:t>
            </w:r>
          </w:p>
          <w:p w:rsidR="00A824E9">
            <w:pPr>
              <w:spacing w:line="360" w:lineRule="exact"/>
              <w:jc w:val="center"/>
              <w:rPr>
                <w:b/>
                <w:szCs w:val="21"/>
              </w:rPr>
            </w:pPr>
            <w:r>
              <w:rPr>
                <w:b/>
                <w:szCs w:val="21"/>
              </w:rPr>
              <w:t>2022-N1EMS-3208484</w:t>
            </w:r>
          </w:p>
          <w:p w:rsidR="00A824E9">
            <w:pPr>
              <w:spacing w:line="360" w:lineRule="exact"/>
              <w:jc w:val="center"/>
              <w:rPr>
                <w:b/>
                <w:szCs w:val="21"/>
              </w:rPr>
            </w:pPr>
            <w:r>
              <w:rPr>
                <w:b/>
                <w:szCs w:val="21"/>
              </w:rPr>
              <w:t>2022-N1OHSMS-3208484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北京市昌平区沙河镇北街家园五区2号楼5层5单元587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北京市昌平区马池口镇下念头村204号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