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0117-2023-EO-2025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河北戈斯顿新能源科技有限公司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911301233480220329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河北戈斯顿新能源科技有限公司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附件：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附件：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附件：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河北戈斯顿新能源科技有限公司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正定县科技工业园旺泉北街7号（河北大旗光电科技有限公司院内）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附件：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附件：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附件：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