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20141-2024-E-2025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宁波市玉琪新材料科技有限公司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方小娥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方小娥</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2023-N1EMS-2059339</w:t>
            </w:r>
          </w:p>
          <w:p w:rsidR="00F9189D">
            <w:pPr>
              <w:spacing w:line="360" w:lineRule="auto"/>
              <w:jc w:val="center"/>
              <w:rPr>
                <w:b/>
                <w:szCs w:val="21"/>
              </w:rPr>
            </w:pPr>
            <w:r>
              <w:rPr>
                <w:b/>
                <w:szCs w:val="21"/>
              </w:rPr>
              <w:t>2023-N1QMS-3059339</w:t>
            </w:r>
          </w:p>
        </w:tc>
        <w:tc>
          <w:tcPr>
            <w:tcW w:w="3145" w:type="dxa"/>
            <w:vAlign w:val="center"/>
          </w:tcPr>
          <w:p w:rsidR="00F9189D">
            <w:pPr>
              <w:spacing w:line="360" w:lineRule="auto"/>
              <w:jc w:val="center"/>
              <w:rPr>
                <w:b/>
                <w:szCs w:val="21"/>
              </w:rPr>
            </w:pPr>
            <w:r>
              <w:rPr>
                <w:b/>
                <w:szCs w:val="21"/>
              </w:rPr>
              <w:t>E:17.12.05</w:t>
            </w:r>
          </w:p>
          <w:p w:rsidR="00F9189D">
            <w:pPr>
              <w:spacing w:line="360" w:lineRule="auto"/>
              <w:jc w:val="center"/>
              <w:rPr>
                <w:b/>
                <w:szCs w:val="21"/>
              </w:rPr>
            </w:pPr>
            <w:r>
              <w:rPr>
                <w:b/>
                <w:szCs w:val="21"/>
              </w:rPr>
              <w:t>Q:17.12.05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2025年01月14日 上午至2025年01月15日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浙江省宁波市海曙区望春工业园区杉杉路181-197号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浙江省宁波市海曙区望春工业园区杉杉路181-197号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