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5A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1A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470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F108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江西中交信通网络科技有限公司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2F0F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B75C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10831-2023-Q-2025</w:t>
            </w:r>
            <w:bookmarkEnd w:id="1"/>
          </w:p>
        </w:tc>
      </w:tr>
      <w:tr w14:paraId="623B7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0C6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74A9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江西省赣江新区直管区儒乐湖大街399号5楼501室</w:t>
            </w:r>
            <w:bookmarkEnd w:id="2"/>
          </w:p>
        </w:tc>
      </w:tr>
      <w:tr w14:paraId="5AA80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B1C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C48B8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江西省南昌市红谷滩新区红谷中大道1368号科研测试基地C栋（鼎峰中央）写字楼A单元22-1-2210室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cs="宋体"/>
                <w:kern w:val="2"/>
                <w:sz w:val="20"/>
                <w:szCs w:val="22"/>
                <w:lang w:val="en-US" w:eastAsia="zh-CN" w:bidi="zh-CN"/>
              </w:rPr>
              <w:t>南昌市湾里区</w:t>
            </w:r>
          </w:p>
        </w:tc>
      </w:tr>
      <w:tr w14:paraId="217C3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CD1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5307A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903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BC5D0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18279680696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F88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5B3E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18279680696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42D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32E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0BFE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0D0B9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32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350B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B662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4167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4DA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2FB7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69A5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FE1A37">
            <w:pPr>
              <w:rPr>
                <w:sz w:val="21"/>
                <w:szCs w:val="21"/>
              </w:rPr>
            </w:pPr>
          </w:p>
        </w:tc>
      </w:tr>
      <w:tr w14:paraId="4A73F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14A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CFB5D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881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21483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11BC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669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7E8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90C0E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BAB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ABC1F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B192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5077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8C71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40EB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08C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23A6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010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C9FF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2FC4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39F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2F7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B88C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7F5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5366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12D90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1E0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304A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7697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4E2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25D6A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07F4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D6DC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9CB3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EEF98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CEF7D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F56A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24FD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05B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98EB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E1F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数据处理和存储支持服务、信息系统集成服务</w:t>
            </w:r>
            <w:bookmarkEnd w:id="27"/>
          </w:p>
        </w:tc>
      </w:tr>
      <w:tr w14:paraId="7AE6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7530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8719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33.02.02;33.03.01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9FF2D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DC2D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8503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9725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F15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960F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76C7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7D43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454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9F4D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E57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E2E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3B5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E9BE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7544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1D87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13ACE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736B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 w14:paraId="0963D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33.02.02,33.03.01</w:t>
            </w:r>
          </w:p>
        </w:tc>
        <w:tc>
          <w:tcPr>
            <w:tcW w:w="1560" w:type="dxa"/>
            <w:gridSpan w:val="2"/>
            <w:vAlign w:val="center"/>
          </w:tcPr>
          <w:p w14:paraId="5E547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18870840827</w:t>
            </w:r>
          </w:p>
        </w:tc>
      </w:tr>
      <w:tr w14:paraId="467DD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31C8B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56A16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8DD25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F2CC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5329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31"/>
          </w:p>
        </w:tc>
        <w:tc>
          <w:tcPr>
            <w:tcW w:w="5244" w:type="dxa"/>
            <w:gridSpan w:val="11"/>
          </w:tcPr>
          <w:p w14:paraId="362C84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AD6FE5">
            <w:pPr>
              <w:rPr>
                <w:sz w:val="21"/>
                <w:szCs w:val="21"/>
              </w:rPr>
            </w:pPr>
          </w:p>
          <w:p w14:paraId="65A34D11">
            <w:pPr>
              <w:rPr>
                <w:sz w:val="21"/>
                <w:szCs w:val="21"/>
              </w:rPr>
            </w:pPr>
          </w:p>
          <w:p w14:paraId="47B678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04F4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008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052E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C3B9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FE79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6A7D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ADB9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31A4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FF7D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6652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9C27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C60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2A9D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BA15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8A79BE">
      <w:pPr>
        <w:pStyle w:val="2"/>
      </w:pPr>
    </w:p>
    <w:p w14:paraId="4DE05985">
      <w:pPr>
        <w:pStyle w:val="2"/>
      </w:pPr>
    </w:p>
    <w:p w14:paraId="7F669937">
      <w:pPr>
        <w:pStyle w:val="2"/>
      </w:pPr>
    </w:p>
    <w:p w14:paraId="65AEC3FC">
      <w:pPr>
        <w:pStyle w:val="2"/>
      </w:pPr>
    </w:p>
    <w:p w14:paraId="4F64F1E5">
      <w:pPr>
        <w:pStyle w:val="2"/>
      </w:pPr>
    </w:p>
    <w:p w14:paraId="77FA8C5C">
      <w:pPr>
        <w:pStyle w:val="2"/>
      </w:pPr>
    </w:p>
    <w:p w14:paraId="236DD437">
      <w:pPr>
        <w:pStyle w:val="2"/>
      </w:pPr>
    </w:p>
    <w:p w14:paraId="28924827">
      <w:pPr>
        <w:pStyle w:val="2"/>
      </w:pPr>
    </w:p>
    <w:p w14:paraId="46E87039">
      <w:pPr>
        <w:pStyle w:val="2"/>
      </w:pPr>
    </w:p>
    <w:p w14:paraId="15886A92">
      <w:pPr>
        <w:pStyle w:val="2"/>
      </w:pPr>
    </w:p>
    <w:p w14:paraId="4C924A1B">
      <w:pPr>
        <w:pStyle w:val="2"/>
      </w:pPr>
    </w:p>
    <w:p w14:paraId="2CC1DE81">
      <w:pPr>
        <w:pStyle w:val="2"/>
      </w:pPr>
    </w:p>
    <w:p w14:paraId="1D851D6D">
      <w:pPr>
        <w:pStyle w:val="2"/>
      </w:pPr>
    </w:p>
    <w:p w14:paraId="4CE63F75">
      <w:pPr>
        <w:pStyle w:val="2"/>
      </w:pPr>
    </w:p>
    <w:p w14:paraId="197FA3C7">
      <w:pPr>
        <w:pStyle w:val="2"/>
      </w:pPr>
    </w:p>
    <w:p w14:paraId="69287BDE">
      <w:pPr>
        <w:pStyle w:val="2"/>
      </w:pPr>
    </w:p>
    <w:p w14:paraId="18A0DBB9">
      <w:pPr>
        <w:pStyle w:val="2"/>
      </w:pPr>
    </w:p>
    <w:p w14:paraId="6B18F814">
      <w:pPr>
        <w:pStyle w:val="2"/>
      </w:pPr>
    </w:p>
    <w:p w14:paraId="0DEA89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BE2A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53C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7B5E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235F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941F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3082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09F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57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C2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44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72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7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01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EE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53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70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F2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44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05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D6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D6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E4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49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51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83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A9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F3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85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C5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67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EBB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B8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93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7E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26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86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52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41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BA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BE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AB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1F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84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3D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FF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EA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08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B1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D2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AB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A0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7B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84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69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81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56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0C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73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D0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5A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9B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30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D5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66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B3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21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10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5B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25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AB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AD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84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91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CC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55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B2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E2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79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30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57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F2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77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5A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54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9A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4B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65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19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50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66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15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C7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B437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2594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389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470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301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F1CC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2E0E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B37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80EB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7583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CD7A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8E8D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0A6A3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D99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044E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C6B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A59B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D66A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5F6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1368</Characters>
  <Lines>11</Lines>
  <Paragraphs>3</Paragraphs>
  <TotalTime>0</TotalTime>
  <ScaleCrop>false</ScaleCrop>
  <LinksUpToDate>false</LinksUpToDate>
  <CharactersWithSpaces>1409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2025-01-02T01:28:44Z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