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南方中金环境股份有限公司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21038-2024-EI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2025年01月06日 下午至2025年01月08日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南方中金环境股份有限公司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