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21012-2024-QEO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杭州孚莲信息科技有限公司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张磊</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91330106555187083N</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杭州孚莲信息科技有限公司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浙江省杭州市西湖区文三西路118号杭州电子商务大厦6层G座</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浙江省杭州市西湖区古荡街道西城纪商务大厦2号楼1420室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Q：计算机信息技术、计算机网络科技的服务和计算机硬件的销售</w:t>
            </w:r>
          </w:p>
          <w:p w:rsidR="00114DAF">
            <w:pPr>
              <w:snapToGrid w:val="0"/>
              <w:spacing w:line="0" w:lineRule="atLeast"/>
              <w:jc w:val="left"/>
              <w:rPr>
                <w:sz w:val="21"/>
                <w:szCs w:val="21"/>
                <w:lang w:val="en-GB"/>
              </w:rPr>
            </w:pPr>
            <w:r>
              <w:rPr>
                <w:sz w:val="21"/>
                <w:szCs w:val="21"/>
                <w:lang w:val="en-GB"/>
              </w:rPr>
              <w:t>E：计算机信息技术、计算机网络科技的服务和计算机硬件的销售所涉及场所的相关环境管理活动</w:t>
            </w:r>
          </w:p>
          <w:p w:rsidR="00114DAF">
            <w:pPr>
              <w:snapToGrid w:val="0"/>
              <w:spacing w:line="0" w:lineRule="atLeast"/>
              <w:jc w:val="left"/>
              <w:rPr>
                <w:sz w:val="21"/>
                <w:szCs w:val="21"/>
                <w:lang w:val="en-GB"/>
              </w:rPr>
            </w:pPr>
            <w:r>
              <w:rPr>
                <w:sz w:val="21"/>
                <w:szCs w:val="21"/>
                <w:lang w:val="en-GB"/>
              </w:rPr>
              <w:t>O：计算机信息技术、计算机网络科技的服务和计算机硬件的销售所涉及场所的相关职业健康安全管理活动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杭州孚莲信息科技有限公司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浙江省杭州市西湖区文三西路118号杭州电子商务大厦6层G座</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浙江省杭州市西湖区古荡街道西城纪商务大厦2号楼1420室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Q：计算机信息技术、计算机网络科技的服务和计算机硬件的销售</w:t>
            </w:r>
          </w:p>
          <w:p w:rsidR="00114DAF">
            <w:pPr>
              <w:snapToGrid w:val="0"/>
              <w:spacing w:line="0" w:lineRule="atLeast"/>
              <w:jc w:val="left"/>
              <w:rPr>
                <w:sz w:val="21"/>
                <w:szCs w:val="21"/>
                <w:lang w:val="en-GB"/>
              </w:rPr>
            </w:pPr>
            <w:r>
              <w:rPr>
                <w:sz w:val="21"/>
                <w:szCs w:val="21"/>
                <w:lang w:val="en-GB"/>
              </w:rPr>
              <w:t>E：计算机信息技术、计算机网络科技的服务和计算机硬件的销售所涉及场所的相关环境管理活动</w:t>
            </w:r>
          </w:p>
          <w:p w:rsidR="00114DAF">
            <w:pPr>
              <w:snapToGrid w:val="0"/>
              <w:spacing w:line="0" w:lineRule="atLeast"/>
              <w:jc w:val="left"/>
              <w:rPr>
                <w:sz w:val="21"/>
                <w:szCs w:val="21"/>
                <w:lang w:val="en-GB"/>
              </w:rPr>
            </w:pPr>
            <w:r>
              <w:rPr>
                <w:sz w:val="21"/>
                <w:szCs w:val="21"/>
                <w:lang w:val="en-GB"/>
              </w:rPr>
              <w:t>O：计算机信息技术、计算机网络科技的服务和计算机硬件的销售所涉及场所的相关职业健康安全管理活动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