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北京中海联众科技有限公司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91110108MA004N01X3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北京中海联众科技有限公司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北京市怀柔区府前街3号楼1至2层3-8-171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北京市丰台区宋家庄苇子坑149号北厂5幢文化产业园区写字楼 8307室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北京中海联众科技有限公司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北京市怀柔区府前街3号楼1至2层3-8-171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北京市丰台区宋家庄苇子坑149号北厂5幢文化产业园区写字楼 8307室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