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48-2022-F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世尧茶饮供应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5MA4UW0JW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世尧茶饮供应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南海区桂城街道夏南二上元西工业区天富科技 中心2号楼五层502单元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佛山市南海区桂城街道夏南二上元西工业区天富科技中心2号楼五层502单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佛山市南海区桂城街道夏南二上元西工业区天富科技中心2号楼五层502单元广东世尧茶饮供应链有限公司分装车间的茶叶分装（红茶、乌龙茶、茉莉花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世尧茶饮供应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南海区桂城街道夏南二上元西工业区天富科技 中心2号楼五层502单元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南海区桂城街道夏南二上元西工业区天富科技中心2号楼五层502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佛山市南海区桂城街道夏南二上元西工业区天富科技中心2号楼五层502单元广东世尧茶饮供应链有限公司分装车间的茶叶分装（红茶、乌龙茶、茉莉花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