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城市建龙机电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8日 上午至2024年1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纪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