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11593-2024-FH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河北华聚食品有限公司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马焕秋，窦文杰，朱宗磊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F:CI-1,CII-1,CIV-10,CIV-12,CIV-2,CIV-3,CIV-6,CIV-7,CIV-9</w:t>
            </w:r>
          </w:p>
          <w:p w:rsidR="00A824E9">
            <w:pPr>
              <w:spacing w:line="360" w:lineRule="exact"/>
              <w:jc w:val="center"/>
              <w:rPr>
                <w:b/>
                <w:szCs w:val="21"/>
              </w:rPr>
            </w:pPr>
            <w:r>
              <w:rPr>
                <w:b/>
                <w:szCs w:val="21"/>
              </w:rPr>
              <w:t>H:CI-1,CII-1,CIV-10,CIV-12,CIV-2,CIV-3,CIV-6,CIV-7,CIV-9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2023-N1FSMS-1296764</w:t>
            </w:r>
          </w:p>
          <w:p w:rsidR="00A824E9">
            <w:pPr>
              <w:spacing w:line="360" w:lineRule="exact"/>
              <w:jc w:val="center"/>
              <w:rPr>
                <w:b/>
                <w:szCs w:val="21"/>
              </w:rPr>
            </w:pPr>
            <w:r>
              <w:rPr>
                <w:b/>
                <w:szCs w:val="21"/>
              </w:rPr>
              <w:t>2024-N1HACCP-1296764</w:t>
            </w:r>
          </w:p>
        </w:tc>
        <w:tc>
          <w:tcPr>
            <w:tcW w:w="3145" w:type="dxa"/>
            <w:vAlign w:val="center"/>
          </w:tcPr>
          <w:p w:rsidR="00A824E9">
            <w:pPr>
              <w:spacing w:line="360" w:lineRule="exact"/>
              <w:jc w:val="center"/>
              <w:rPr>
                <w:b/>
                <w:szCs w:val="21"/>
              </w:rPr>
            </w:pPr>
            <w:r>
              <w:rPr>
                <w:b/>
                <w:szCs w:val="21"/>
              </w:rPr>
              <w:t>F:CI-1,CI-2,CI-4,CIV-10,CIV-12,CIV-2,CIV-3,CIV-6,CIV-7,CIV-9</w:t>
            </w:r>
          </w:p>
          <w:p w:rsidR="00A824E9">
            <w:pPr>
              <w:spacing w:line="360" w:lineRule="exact"/>
              <w:jc w:val="center"/>
              <w:rPr>
                <w:b/>
                <w:szCs w:val="21"/>
              </w:rPr>
            </w:pPr>
            <w:r>
              <w:rPr>
                <w:b/>
                <w:szCs w:val="21"/>
              </w:rPr>
              <w:t>H:CI-1,CI-2,CI-4,CIV-10,CIV-12,CIV-2,CIV-3,CIV-6,CIV-7,CIV-9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2024-N0FSMS-1395977</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F:CIV-10,CIV-12,CIV-2,CIV-3,CIV-6,CIV-7,CIV-9</w:t>
            </w:r>
          </w:p>
          <w:p w:rsidR="00A824E9">
            <w:pPr>
              <w:spacing w:line="360" w:lineRule="exact"/>
              <w:jc w:val="center"/>
              <w:rPr>
                <w:b/>
                <w:szCs w:val="21"/>
              </w:rPr>
            </w:pPr>
            <w:r>
              <w:rPr>
                <w:b/>
                <w:szCs w:val="21"/>
              </w:rPr>
              <w:t>H:CIV-10,CIV-12,CIV-2,CIV-3,CIV-6,CIV-7,CIV-9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朱宗磊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2025-N0FSMS-1459496</w:t>
            </w:r>
          </w:p>
          <w:p w:rsidR="00A824E9">
            <w:pPr>
              <w:spacing w:line="360" w:lineRule="exact"/>
              <w:jc w:val="center"/>
              <w:rPr>
                <w:b/>
                <w:szCs w:val="21"/>
              </w:rPr>
            </w:pPr>
            <w:r>
              <w:rPr>
                <w:b/>
                <w:szCs w:val="21"/>
              </w:rPr>
              <w:t>培训证</w:t>
            </w:r>
          </w:p>
        </w:tc>
        <w:tc>
          <w:tcPr>
            <w:tcW w:w="3145" w:type="dxa"/>
            <w:vAlign w:val="center"/>
          </w:tcPr>
          <w:p w:rsidR="00A824E9">
            <w:pPr>
              <w:spacing w:line="360" w:lineRule="exact"/>
              <w:jc w:val="center"/>
              <w:rPr>
                <w:b/>
                <w:szCs w:val="21"/>
              </w:rPr>
            </w:pPr>
            <w:r>
              <w:rPr>
                <w:b/>
                <w:szCs w:val="21"/>
              </w:rPr>
              <w:t>F:CIV-10,CIV-12,CIV-2,CIV-3,CIV-6,CIV-7,CIV-9</w:t>
            </w:r>
          </w:p>
          <w:p w:rsidR="00A824E9">
            <w:pPr>
              <w:spacing w:line="360" w:lineRule="exact"/>
              <w:jc w:val="center"/>
              <w:rPr>
                <w:b/>
                <w:szCs w:val="21"/>
              </w:rPr>
            </w:pPr>
            <w:r>
              <w:rPr>
                <w:b/>
                <w:szCs w:val="21"/>
              </w:rPr>
              <w:t>H:CIV-10,CIV-12,CIV-2,CIV-3,CIV-6,CIV-7,CIV-9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2025年02月25日 下午至2025年03月04日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沧县高川乡孙小庄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河北省沧州市沧县高川乡孙小庄村委会北400米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