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1278-2022-QE-2024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四川乐犍再生资源回收利用有限公司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胡帅</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tc>
        <w:tc>
          <w:tcPr>
            <w:tcW w:w="3145" w:type="dxa"/>
            <w:vAlign w:val="center"/>
          </w:tcPr>
          <w:p w:rsidR="00F9189D">
            <w:pPr>
              <w:spacing w:line="360" w:lineRule="auto"/>
              <w:jc w:val="center"/>
              <w:rPr>
                <w:b/>
                <w:szCs w:val="21"/>
              </w:rPr>
            </w:pPr>
            <w:r>
              <w:rPr>
                <w:b/>
                <w:szCs w:val="21"/>
              </w:rPr>
              <w:t>Q:12.01.06</w:t>
            </w:r>
          </w:p>
          <w:p w:rsidR="00F9189D">
            <w:pPr>
              <w:spacing w:line="360" w:lineRule="auto"/>
              <w:jc w:val="center"/>
              <w:rPr>
                <w:b/>
                <w:szCs w:val="21"/>
              </w:rPr>
            </w:pPr>
            <w:r>
              <w:rPr>
                <w:b/>
                <w:szCs w:val="21"/>
              </w:rPr>
              <w:t>E:12.01.06</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胡帅</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E:实习审核员</w:t>
            </w:r>
          </w:p>
        </w:tc>
        <w:tc>
          <w:tcPr>
            <w:tcW w:w="2268" w:type="dxa"/>
            <w:vAlign w:val="center"/>
          </w:tcPr>
          <w:p w:rsidR="00F9189D">
            <w:pPr>
              <w:spacing w:line="360" w:lineRule="auto"/>
              <w:jc w:val="center"/>
              <w:rPr>
                <w:b/>
                <w:szCs w:val="21"/>
              </w:rPr>
            </w:pPr>
            <w:r>
              <w:rPr>
                <w:b/>
                <w:szCs w:val="21"/>
              </w:rPr>
              <w:t>2024-N1QMS-1341707</w:t>
            </w:r>
          </w:p>
          <w:p w:rsidR="00F9189D">
            <w:pPr>
              <w:spacing w:line="360" w:lineRule="auto"/>
              <w:jc w:val="center"/>
              <w:rPr>
                <w:b/>
                <w:szCs w:val="21"/>
              </w:rPr>
            </w:pPr>
            <w:r>
              <w:rPr>
                <w:b/>
                <w:szCs w:val="21"/>
              </w:rPr>
              <w:t>2024-N0EMS-1341707</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2024年12月20日 上午至2024年12月20日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犍为县石溪镇石马村二组187号（石马坝中小企业孵化园内）</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犍为县石溪镇石马村二组187号（石马坝中小企业孵化园内）</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