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11320-2024-Q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东莞标音电子有限公司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91441900MA4UH1GX9T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东莞标音电子有限公司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东莞市虎门镇南栅四区文明路十七巷一号二楼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广东省东莞市虎门镇南栅四区文明路十七巷一号二楼2/F,No.1,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喇叭的研发、生产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东莞标音电子有限公司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东莞市虎门镇南栅四区文明路十七巷一号二楼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广东省东莞市虎门镇南栅四区文明路十七巷一号二楼2/F,No.1,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喇叭的研发、生产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