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东莞标音电子有限公司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上午至2024年12月21日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陈道红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