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865FE" w14:textId="77777777" w:rsidR="00A04C2E" w:rsidRDefault="00A04C2E" w:rsidP="00A04C2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A04C2E" w14:paraId="189E8AF5" w14:textId="77777777" w:rsidTr="009956DD">
        <w:trPr>
          <w:trHeight w:val="515"/>
        </w:trPr>
        <w:tc>
          <w:tcPr>
            <w:tcW w:w="2160" w:type="dxa"/>
            <w:vMerge w:val="restart"/>
            <w:vAlign w:val="center"/>
          </w:tcPr>
          <w:p w14:paraId="270D9E43" w14:textId="77777777" w:rsidR="00A04C2E" w:rsidRDefault="00A04C2E" w:rsidP="009956DD">
            <w:pPr>
              <w:spacing w:before="120"/>
              <w:jc w:val="center"/>
              <w:rPr>
                <w:sz w:val="24"/>
                <w:szCs w:val="24"/>
              </w:rPr>
            </w:pPr>
            <w:r>
              <w:rPr>
                <w:rFonts w:hint="eastAsia"/>
                <w:sz w:val="24"/>
                <w:szCs w:val="24"/>
              </w:rPr>
              <w:t>过程与活动、</w:t>
            </w:r>
          </w:p>
          <w:p w14:paraId="507D3F47" w14:textId="77777777" w:rsidR="00A04C2E" w:rsidRDefault="00A04C2E" w:rsidP="009956DD">
            <w:pPr>
              <w:jc w:val="center"/>
            </w:pPr>
            <w:r>
              <w:rPr>
                <w:rFonts w:hint="eastAsia"/>
                <w:sz w:val="24"/>
                <w:szCs w:val="24"/>
              </w:rPr>
              <w:t>抽样计划</w:t>
            </w:r>
          </w:p>
        </w:tc>
        <w:tc>
          <w:tcPr>
            <w:tcW w:w="960" w:type="dxa"/>
            <w:vMerge w:val="restart"/>
            <w:vAlign w:val="center"/>
          </w:tcPr>
          <w:p w14:paraId="6FF15B32" w14:textId="77777777" w:rsidR="00A04C2E" w:rsidRDefault="00A04C2E" w:rsidP="009956DD">
            <w:pPr>
              <w:rPr>
                <w:sz w:val="24"/>
                <w:szCs w:val="24"/>
              </w:rPr>
            </w:pPr>
            <w:r>
              <w:rPr>
                <w:rFonts w:hint="eastAsia"/>
                <w:sz w:val="24"/>
                <w:szCs w:val="24"/>
              </w:rPr>
              <w:t>涉及</w:t>
            </w:r>
          </w:p>
          <w:p w14:paraId="194491F1" w14:textId="77777777" w:rsidR="00A04C2E" w:rsidRDefault="00A04C2E" w:rsidP="009956DD">
            <w:r>
              <w:rPr>
                <w:rFonts w:hint="eastAsia"/>
                <w:sz w:val="24"/>
                <w:szCs w:val="24"/>
              </w:rPr>
              <w:t>条款</w:t>
            </w:r>
          </w:p>
        </w:tc>
        <w:tc>
          <w:tcPr>
            <w:tcW w:w="10004" w:type="dxa"/>
            <w:gridSpan w:val="2"/>
            <w:vAlign w:val="center"/>
          </w:tcPr>
          <w:p w14:paraId="769F78EE" w14:textId="1F478A47" w:rsidR="00A04C2E" w:rsidRDefault="00A04C2E" w:rsidP="009956DD">
            <w:pPr>
              <w:rPr>
                <w:sz w:val="24"/>
                <w:szCs w:val="24"/>
              </w:rPr>
            </w:pPr>
            <w:r>
              <w:rPr>
                <w:rFonts w:hint="eastAsia"/>
                <w:sz w:val="24"/>
                <w:szCs w:val="24"/>
              </w:rPr>
              <w:t>受审核部门：</w:t>
            </w:r>
            <w:r w:rsidR="0018159D">
              <w:rPr>
                <w:rFonts w:hint="eastAsia"/>
                <w:sz w:val="24"/>
                <w:szCs w:val="24"/>
              </w:rPr>
              <w:t>管理</w:t>
            </w:r>
            <w:r>
              <w:rPr>
                <w:rFonts w:hint="eastAsia"/>
                <w:sz w:val="24"/>
                <w:szCs w:val="24"/>
              </w:rPr>
              <w:t>层</w:t>
            </w:r>
            <w:r>
              <w:rPr>
                <w:sz w:val="24"/>
                <w:szCs w:val="24"/>
              </w:rPr>
              <w:t xml:space="preserve">     </w:t>
            </w:r>
            <w:r>
              <w:rPr>
                <w:rFonts w:hint="eastAsia"/>
                <w:sz w:val="24"/>
                <w:szCs w:val="24"/>
              </w:rPr>
              <w:t>陪同人员：</w:t>
            </w:r>
            <w:r w:rsidR="00FD70D4">
              <w:rPr>
                <w:rFonts w:hint="eastAsia"/>
                <w:sz w:val="24"/>
                <w:szCs w:val="24"/>
              </w:rPr>
              <w:t>张娟</w:t>
            </w:r>
          </w:p>
        </w:tc>
        <w:tc>
          <w:tcPr>
            <w:tcW w:w="1585" w:type="dxa"/>
            <w:vMerge w:val="restart"/>
            <w:vAlign w:val="center"/>
          </w:tcPr>
          <w:p w14:paraId="5EEF2D02" w14:textId="77777777" w:rsidR="00A04C2E" w:rsidRDefault="00A04C2E" w:rsidP="009956DD">
            <w:pPr>
              <w:rPr>
                <w:sz w:val="24"/>
                <w:szCs w:val="24"/>
              </w:rPr>
            </w:pPr>
            <w:r>
              <w:rPr>
                <w:rFonts w:hint="eastAsia"/>
                <w:sz w:val="24"/>
                <w:szCs w:val="24"/>
              </w:rPr>
              <w:t>判定</w:t>
            </w:r>
          </w:p>
        </w:tc>
      </w:tr>
      <w:tr w:rsidR="00A04C2E" w14:paraId="100C4406" w14:textId="77777777" w:rsidTr="009956DD">
        <w:trPr>
          <w:trHeight w:val="403"/>
        </w:trPr>
        <w:tc>
          <w:tcPr>
            <w:tcW w:w="2160" w:type="dxa"/>
            <w:vMerge/>
            <w:vAlign w:val="center"/>
          </w:tcPr>
          <w:p w14:paraId="15459BB1" w14:textId="77777777" w:rsidR="00A04C2E" w:rsidRDefault="00A04C2E" w:rsidP="009956DD"/>
        </w:tc>
        <w:tc>
          <w:tcPr>
            <w:tcW w:w="960" w:type="dxa"/>
            <w:vMerge/>
            <w:vAlign w:val="center"/>
          </w:tcPr>
          <w:p w14:paraId="2A72A21B" w14:textId="77777777" w:rsidR="00A04C2E" w:rsidRDefault="00A04C2E" w:rsidP="009956DD"/>
        </w:tc>
        <w:tc>
          <w:tcPr>
            <w:tcW w:w="10004" w:type="dxa"/>
            <w:gridSpan w:val="2"/>
            <w:vAlign w:val="center"/>
          </w:tcPr>
          <w:p w14:paraId="0AC1A042" w14:textId="6A695369" w:rsidR="00A04C2E" w:rsidRDefault="00A04C2E" w:rsidP="009956DD">
            <w:pPr>
              <w:spacing w:before="120"/>
            </w:pPr>
            <w:r>
              <w:rPr>
                <w:rFonts w:hint="eastAsia"/>
                <w:sz w:val="24"/>
                <w:szCs w:val="24"/>
              </w:rPr>
              <w:t>审核员：</w:t>
            </w:r>
            <w:r w:rsidR="00FD70D4">
              <w:rPr>
                <w:rFonts w:hint="eastAsia"/>
                <w:sz w:val="24"/>
                <w:szCs w:val="24"/>
              </w:rPr>
              <w:t>任泽华、吴思彦、肖新龙</w:t>
            </w:r>
            <w:r>
              <w:rPr>
                <w:sz w:val="24"/>
                <w:szCs w:val="24"/>
              </w:rPr>
              <w:t xml:space="preserve">   </w:t>
            </w:r>
            <w:r>
              <w:rPr>
                <w:rFonts w:hint="eastAsia"/>
                <w:sz w:val="24"/>
                <w:szCs w:val="24"/>
              </w:rPr>
              <w:t>审核日期：</w:t>
            </w:r>
            <w:r>
              <w:rPr>
                <w:rFonts w:hint="eastAsia"/>
                <w:sz w:val="24"/>
                <w:szCs w:val="24"/>
              </w:rPr>
              <w:t>2020-06-</w:t>
            </w:r>
            <w:r w:rsidR="00FD70D4">
              <w:rPr>
                <w:sz w:val="24"/>
                <w:szCs w:val="24"/>
              </w:rPr>
              <w:t>27</w:t>
            </w:r>
            <w:r w:rsidR="00FD70D4">
              <w:rPr>
                <w:rFonts w:hint="eastAsia"/>
                <w:sz w:val="24"/>
                <w:szCs w:val="24"/>
              </w:rPr>
              <w:t>下午</w:t>
            </w:r>
          </w:p>
        </w:tc>
        <w:tc>
          <w:tcPr>
            <w:tcW w:w="1585" w:type="dxa"/>
            <w:vMerge/>
          </w:tcPr>
          <w:p w14:paraId="412DAB2A" w14:textId="77777777" w:rsidR="00A04C2E" w:rsidRDefault="00A04C2E" w:rsidP="009956DD"/>
        </w:tc>
      </w:tr>
      <w:tr w:rsidR="00A04C2E" w14:paraId="1451193F" w14:textId="77777777" w:rsidTr="009956DD">
        <w:trPr>
          <w:trHeight w:val="516"/>
        </w:trPr>
        <w:tc>
          <w:tcPr>
            <w:tcW w:w="2160" w:type="dxa"/>
            <w:vMerge/>
            <w:vAlign w:val="center"/>
          </w:tcPr>
          <w:p w14:paraId="419A64E2" w14:textId="77777777" w:rsidR="00A04C2E" w:rsidRDefault="00A04C2E" w:rsidP="009956DD"/>
        </w:tc>
        <w:tc>
          <w:tcPr>
            <w:tcW w:w="960" w:type="dxa"/>
            <w:vMerge/>
            <w:vAlign w:val="center"/>
          </w:tcPr>
          <w:p w14:paraId="5B1D0F9C" w14:textId="77777777" w:rsidR="00A04C2E" w:rsidRDefault="00A04C2E" w:rsidP="009956DD"/>
        </w:tc>
        <w:tc>
          <w:tcPr>
            <w:tcW w:w="10004" w:type="dxa"/>
            <w:gridSpan w:val="2"/>
            <w:vAlign w:val="center"/>
          </w:tcPr>
          <w:p w14:paraId="04ECC7E4" w14:textId="7B59BAEC" w:rsidR="00A04C2E" w:rsidRDefault="00A04C2E" w:rsidP="009956DD">
            <w:pPr>
              <w:tabs>
                <w:tab w:val="left" w:pos="709"/>
              </w:tabs>
              <w:ind w:right="57"/>
              <w:jc w:val="left"/>
              <w:rPr>
                <w:sz w:val="24"/>
                <w:szCs w:val="24"/>
              </w:rPr>
            </w:pPr>
            <w:r>
              <w:rPr>
                <w:rFonts w:hint="eastAsia"/>
                <w:sz w:val="24"/>
                <w:szCs w:val="24"/>
              </w:rPr>
              <w:t>审核条款：</w:t>
            </w:r>
            <w:r w:rsidRPr="00787643">
              <w:rPr>
                <w:rFonts w:hint="eastAsia"/>
                <w:szCs w:val="21"/>
              </w:rPr>
              <w:t>FSMS</w:t>
            </w:r>
            <w:r>
              <w:rPr>
                <w:rFonts w:hint="eastAsia"/>
                <w:szCs w:val="21"/>
              </w:rPr>
              <w:t>：</w:t>
            </w:r>
            <w:r w:rsidR="00FD70D4" w:rsidRPr="00A92394">
              <w:rPr>
                <w:rFonts w:ascii="宋体" w:hAnsi="宋体"/>
                <w:szCs w:val="21"/>
              </w:rPr>
              <w:t>4.1</w:t>
            </w:r>
            <w:r w:rsidR="00FD70D4" w:rsidRPr="00E303C3">
              <w:rPr>
                <w:rFonts w:ascii="宋体" w:hAnsi="宋体"/>
                <w:szCs w:val="21"/>
              </w:rPr>
              <w:t>/4.2.1/5.1/5.2/5.3/5.4/5.5/5.6/5.7/5.8/6.1/7.1/8.1/8.4.1/8.5.1/</w:t>
            </w:r>
            <w:r w:rsidR="00FD70D4" w:rsidRPr="00A92394">
              <w:rPr>
                <w:rFonts w:ascii="宋体" w:hAnsi="宋体"/>
                <w:szCs w:val="21"/>
              </w:rPr>
              <w:t>8.5.2</w:t>
            </w:r>
          </w:p>
        </w:tc>
        <w:tc>
          <w:tcPr>
            <w:tcW w:w="1585" w:type="dxa"/>
            <w:vMerge/>
          </w:tcPr>
          <w:p w14:paraId="0ABD1EBE" w14:textId="77777777" w:rsidR="00A04C2E" w:rsidRDefault="00A04C2E" w:rsidP="009956DD"/>
        </w:tc>
      </w:tr>
      <w:tr w:rsidR="00A04C2E" w14:paraId="1D76A41D" w14:textId="77777777" w:rsidTr="009956DD">
        <w:trPr>
          <w:trHeight w:val="698"/>
        </w:trPr>
        <w:tc>
          <w:tcPr>
            <w:tcW w:w="2160" w:type="dxa"/>
            <w:vMerge w:val="restart"/>
          </w:tcPr>
          <w:p w14:paraId="7BB08F15" w14:textId="77777777" w:rsidR="00A04C2E" w:rsidRDefault="00A04C2E" w:rsidP="009956DD">
            <w:r>
              <w:rPr>
                <w:rFonts w:hint="eastAsia"/>
              </w:rPr>
              <w:t>确定食品安全管理体系的范围</w:t>
            </w:r>
          </w:p>
        </w:tc>
        <w:tc>
          <w:tcPr>
            <w:tcW w:w="960" w:type="dxa"/>
            <w:vMerge w:val="restart"/>
          </w:tcPr>
          <w:p w14:paraId="7DA755F4" w14:textId="25F4AD4F" w:rsidR="00A04C2E" w:rsidRDefault="00A04C2E" w:rsidP="00FD70D4">
            <w:r>
              <w:rPr>
                <w:rFonts w:hint="eastAsia"/>
              </w:rPr>
              <w:t>F4.1</w:t>
            </w:r>
          </w:p>
        </w:tc>
        <w:tc>
          <w:tcPr>
            <w:tcW w:w="745" w:type="dxa"/>
          </w:tcPr>
          <w:p w14:paraId="179967E1" w14:textId="77777777" w:rsidR="00A04C2E" w:rsidRDefault="00A04C2E" w:rsidP="009956DD">
            <w:r>
              <w:rPr>
                <w:rFonts w:hint="eastAsia"/>
              </w:rPr>
              <w:t>文件名称</w:t>
            </w:r>
          </w:p>
        </w:tc>
        <w:tc>
          <w:tcPr>
            <w:tcW w:w="9259" w:type="dxa"/>
          </w:tcPr>
          <w:p w14:paraId="7332EE7D" w14:textId="705DE050" w:rsidR="00A04C2E" w:rsidRDefault="00A04C2E" w:rsidP="009956DD">
            <w:r>
              <w:rPr>
                <w:rFonts w:hint="eastAsia"/>
              </w:rPr>
              <w:t>如：</w:t>
            </w:r>
            <w:r w:rsidR="00197FB7">
              <w:rPr>
                <w:rFonts w:hint="eastAsia"/>
                <w:color w:val="000000"/>
                <w:szCs w:val="21"/>
              </w:rPr>
              <w:sym w:font="Wingdings" w:char="00FE"/>
            </w:r>
            <w:r>
              <w:rPr>
                <w:rFonts w:hint="eastAsia"/>
              </w:rPr>
              <w:t>管理手册第</w:t>
            </w:r>
            <w:r>
              <w:rPr>
                <w:rFonts w:hint="eastAsia"/>
              </w:rPr>
              <w:t>4.1</w:t>
            </w:r>
            <w:r>
              <w:rPr>
                <w:rFonts w:hint="eastAsia"/>
              </w:rPr>
              <w:t>章和</w:t>
            </w:r>
            <w:r w:rsidR="00197FB7">
              <w:rPr>
                <w:rFonts w:hint="eastAsia"/>
                <w:color w:val="000000"/>
                <w:szCs w:val="21"/>
              </w:rPr>
              <w:sym w:font="Wingdings" w:char="00FE"/>
            </w:r>
            <w:r w:rsidR="00197FB7">
              <w:rPr>
                <w:rFonts w:hint="eastAsia"/>
              </w:rPr>
              <w:t xml:space="preserve"> </w:t>
            </w:r>
            <w:r>
              <w:rPr>
                <w:rFonts w:hint="eastAsia"/>
              </w:rPr>
              <w:t>“</w:t>
            </w:r>
            <w:r w:rsidR="00FD70D4">
              <w:rPr>
                <w:rFonts w:hint="eastAsia"/>
              </w:rPr>
              <w:t>0</w:t>
            </w:r>
            <w:r w:rsidR="00FD70D4">
              <w:t>.1</w:t>
            </w:r>
            <w:r>
              <w:rPr>
                <w:rFonts w:hint="eastAsia"/>
              </w:rPr>
              <w:t>公司介绍”</w:t>
            </w:r>
          </w:p>
        </w:tc>
        <w:tc>
          <w:tcPr>
            <w:tcW w:w="1585" w:type="dxa"/>
            <w:vMerge w:val="restart"/>
          </w:tcPr>
          <w:p w14:paraId="03F423C1" w14:textId="77777777" w:rsidR="00A04C2E" w:rsidRDefault="00A04C2E" w:rsidP="009956DD">
            <w:r>
              <w:sym w:font="Wingdings" w:char="00FE"/>
            </w:r>
            <w:r>
              <w:rPr>
                <w:rFonts w:hint="eastAsia"/>
              </w:rPr>
              <w:t>符合</w:t>
            </w:r>
          </w:p>
          <w:p w14:paraId="480C5DC8" w14:textId="77777777" w:rsidR="00A04C2E" w:rsidRDefault="00A04C2E" w:rsidP="009956DD">
            <w:r>
              <w:sym w:font="Wingdings" w:char="00A8"/>
            </w:r>
            <w:r>
              <w:rPr>
                <w:rFonts w:hint="eastAsia"/>
              </w:rPr>
              <w:t>不符合</w:t>
            </w:r>
          </w:p>
        </w:tc>
      </w:tr>
      <w:tr w:rsidR="00A04C2E" w14:paraId="45C2DE11" w14:textId="77777777" w:rsidTr="009956DD">
        <w:trPr>
          <w:trHeight w:val="822"/>
        </w:trPr>
        <w:tc>
          <w:tcPr>
            <w:tcW w:w="2160" w:type="dxa"/>
            <w:vMerge/>
          </w:tcPr>
          <w:p w14:paraId="6B82B9EF" w14:textId="77777777" w:rsidR="00A04C2E" w:rsidRDefault="00A04C2E" w:rsidP="009956DD"/>
        </w:tc>
        <w:tc>
          <w:tcPr>
            <w:tcW w:w="960" w:type="dxa"/>
            <w:vMerge/>
          </w:tcPr>
          <w:p w14:paraId="1123F805" w14:textId="77777777" w:rsidR="00A04C2E" w:rsidRDefault="00A04C2E" w:rsidP="009956DD"/>
        </w:tc>
        <w:tc>
          <w:tcPr>
            <w:tcW w:w="745" w:type="dxa"/>
          </w:tcPr>
          <w:p w14:paraId="2BEE8466" w14:textId="77777777" w:rsidR="00A04C2E" w:rsidRDefault="00A04C2E" w:rsidP="009956DD">
            <w:r>
              <w:rPr>
                <w:rFonts w:hint="eastAsia"/>
              </w:rPr>
              <w:t>运行证据</w:t>
            </w:r>
          </w:p>
        </w:tc>
        <w:tc>
          <w:tcPr>
            <w:tcW w:w="9259" w:type="dxa"/>
          </w:tcPr>
          <w:p w14:paraId="785A19D0" w14:textId="77777777" w:rsidR="00A04C2E" w:rsidRDefault="00A04C2E" w:rsidP="009956DD">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4117"/>
              <w:gridCol w:w="3015"/>
            </w:tblGrid>
            <w:tr w:rsidR="00A04C2E" w14:paraId="58FE5BEF" w14:textId="77777777" w:rsidTr="009956DD">
              <w:tc>
                <w:tcPr>
                  <w:tcW w:w="1911" w:type="dxa"/>
                </w:tcPr>
                <w:p w14:paraId="339D3BD2" w14:textId="77777777" w:rsidR="00A04C2E" w:rsidRDefault="00A04C2E" w:rsidP="009956DD">
                  <w:r>
                    <w:rPr>
                      <w:rFonts w:hint="eastAsia"/>
                    </w:rPr>
                    <w:t>范围的项目</w:t>
                  </w:r>
                </w:p>
              </w:tc>
              <w:tc>
                <w:tcPr>
                  <w:tcW w:w="4117" w:type="dxa"/>
                </w:tcPr>
                <w:p w14:paraId="320CB97D" w14:textId="77777777" w:rsidR="00A04C2E" w:rsidRDefault="00A04C2E" w:rsidP="009956DD">
                  <w:r>
                    <w:rPr>
                      <w:rFonts w:hint="eastAsia"/>
                    </w:rPr>
                    <w:t>内容描述</w:t>
                  </w:r>
                </w:p>
              </w:tc>
              <w:tc>
                <w:tcPr>
                  <w:tcW w:w="3015" w:type="dxa"/>
                </w:tcPr>
                <w:p w14:paraId="2D34ADDA" w14:textId="77777777" w:rsidR="00A04C2E" w:rsidRDefault="00A04C2E" w:rsidP="009956DD"/>
              </w:tc>
            </w:tr>
            <w:tr w:rsidR="00A04C2E" w14:paraId="03DD24B8" w14:textId="77777777" w:rsidTr="009956DD">
              <w:tc>
                <w:tcPr>
                  <w:tcW w:w="1911" w:type="dxa"/>
                </w:tcPr>
                <w:p w14:paraId="3119D490" w14:textId="77777777" w:rsidR="00A04C2E" w:rsidRDefault="00A04C2E" w:rsidP="009956DD">
                  <w:r>
                    <w:rPr>
                      <w:rFonts w:hint="eastAsia"/>
                    </w:rPr>
                    <w:t>产品</w:t>
                  </w:r>
                  <w:r>
                    <w:rPr>
                      <w:rFonts w:hint="eastAsia"/>
                    </w:rPr>
                    <w:t>/</w:t>
                  </w:r>
                  <w:r>
                    <w:rPr>
                      <w:rFonts w:hint="eastAsia"/>
                    </w:rPr>
                    <w:t>服务的活动</w:t>
                  </w:r>
                </w:p>
              </w:tc>
              <w:tc>
                <w:tcPr>
                  <w:tcW w:w="4117" w:type="dxa"/>
                </w:tcPr>
                <w:p w14:paraId="46FC7200" w14:textId="6D23FBE9" w:rsidR="00A04C2E" w:rsidRDefault="00FD70D4" w:rsidP="009956DD">
                  <w:r w:rsidRPr="00FD70D4">
                    <w:rPr>
                      <w:rFonts w:hint="eastAsia"/>
                    </w:rPr>
                    <w:t>预包装食品（含冷藏食品）的销售</w:t>
                  </w:r>
                </w:p>
              </w:tc>
              <w:tc>
                <w:tcPr>
                  <w:tcW w:w="3015" w:type="dxa"/>
                </w:tcPr>
                <w:p w14:paraId="5DAE5419" w14:textId="77777777" w:rsidR="00A04C2E" w:rsidRDefault="00A04C2E" w:rsidP="009956DD"/>
              </w:tc>
            </w:tr>
            <w:tr w:rsidR="00A04C2E" w14:paraId="23535DBF" w14:textId="77777777" w:rsidTr="009956DD">
              <w:tc>
                <w:tcPr>
                  <w:tcW w:w="1911" w:type="dxa"/>
                </w:tcPr>
                <w:p w14:paraId="55D64DF5" w14:textId="77777777" w:rsidR="00A04C2E" w:rsidRDefault="00A04C2E" w:rsidP="009956DD">
                  <w:r>
                    <w:rPr>
                      <w:rFonts w:hint="eastAsia"/>
                    </w:rPr>
                    <w:t>注册地址</w:t>
                  </w:r>
                </w:p>
              </w:tc>
              <w:tc>
                <w:tcPr>
                  <w:tcW w:w="4117" w:type="dxa"/>
                </w:tcPr>
                <w:p w14:paraId="197982CD" w14:textId="122BFC41" w:rsidR="00A04C2E" w:rsidRDefault="00FD70D4" w:rsidP="009956DD">
                  <w:r w:rsidRPr="00FD70D4">
                    <w:rPr>
                      <w:rFonts w:hint="eastAsia"/>
                    </w:rPr>
                    <w:t>浙江省嘉兴市桐乡市梧桐街道振兴西路</w:t>
                  </w:r>
                  <w:r w:rsidRPr="00FD70D4">
                    <w:rPr>
                      <w:rFonts w:hint="eastAsia"/>
                    </w:rPr>
                    <w:t>806</w:t>
                  </w:r>
                  <w:r w:rsidRPr="00FD70D4">
                    <w:rPr>
                      <w:rFonts w:hint="eastAsia"/>
                    </w:rPr>
                    <w:t>号桐乡农副产品批发市场</w:t>
                  </w:r>
                  <w:r w:rsidRPr="00FD70D4">
                    <w:rPr>
                      <w:rFonts w:hint="eastAsia"/>
                    </w:rPr>
                    <w:t>5</w:t>
                  </w:r>
                  <w:r w:rsidRPr="00FD70D4">
                    <w:rPr>
                      <w:rFonts w:hint="eastAsia"/>
                    </w:rPr>
                    <w:t>幢</w:t>
                  </w:r>
                  <w:r w:rsidRPr="00FD70D4">
                    <w:rPr>
                      <w:rFonts w:hint="eastAsia"/>
                    </w:rPr>
                    <w:t>503B</w:t>
                  </w:r>
                  <w:r w:rsidRPr="00FD70D4">
                    <w:rPr>
                      <w:rFonts w:hint="eastAsia"/>
                    </w:rPr>
                    <w:t>、</w:t>
                  </w:r>
                  <w:r w:rsidRPr="00FD70D4">
                    <w:rPr>
                      <w:rFonts w:hint="eastAsia"/>
                    </w:rPr>
                    <w:t>505-510</w:t>
                  </w:r>
                  <w:r w:rsidRPr="00FD70D4">
                    <w:rPr>
                      <w:rFonts w:hint="eastAsia"/>
                    </w:rPr>
                    <w:t>、</w:t>
                  </w:r>
                  <w:r w:rsidRPr="00FD70D4">
                    <w:rPr>
                      <w:rFonts w:hint="eastAsia"/>
                    </w:rPr>
                    <w:t>515-526</w:t>
                  </w:r>
                  <w:r w:rsidRPr="00FD70D4">
                    <w:rPr>
                      <w:rFonts w:hint="eastAsia"/>
                    </w:rPr>
                    <w:t>、</w:t>
                  </w:r>
                  <w:r w:rsidRPr="00FD70D4">
                    <w:rPr>
                      <w:rFonts w:hint="eastAsia"/>
                    </w:rPr>
                    <w:t>527-528</w:t>
                  </w:r>
                  <w:r w:rsidRPr="00FD70D4">
                    <w:rPr>
                      <w:rFonts w:hint="eastAsia"/>
                    </w:rPr>
                    <w:t>号</w:t>
                  </w:r>
                </w:p>
              </w:tc>
              <w:tc>
                <w:tcPr>
                  <w:tcW w:w="3015" w:type="dxa"/>
                </w:tcPr>
                <w:p w14:paraId="659BC14C" w14:textId="77777777" w:rsidR="00A04C2E" w:rsidRDefault="00A04C2E" w:rsidP="009956DD"/>
              </w:tc>
            </w:tr>
            <w:tr w:rsidR="00A04C2E" w14:paraId="744A6FD1" w14:textId="77777777" w:rsidTr="009956DD">
              <w:tc>
                <w:tcPr>
                  <w:tcW w:w="1911" w:type="dxa"/>
                </w:tcPr>
                <w:p w14:paraId="504039C2" w14:textId="77777777" w:rsidR="00A04C2E" w:rsidRDefault="00A04C2E" w:rsidP="009956DD">
                  <w:r>
                    <w:rPr>
                      <w:rFonts w:hint="eastAsia"/>
                    </w:rPr>
                    <w:t>经营地址</w:t>
                  </w:r>
                </w:p>
              </w:tc>
              <w:tc>
                <w:tcPr>
                  <w:tcW w:w="4117" w:type="dxa"/>
                </w:tcPr>
                <w:p w14:paraId="4AF4AB5B" w14:textId="0A04FC59" w:rsidR="00A04C2E" w:rsidRDefault="00FD70D4" w:rsidP="009956DD">
                  <w:r w:rsidRPr="00FD70D4">
                    <w:rPr>
                      <w:rFonts w:hint="eastAsia"/>
                    </w:rPr>
                    <w:t>浙江省嘉兴市桐乡市梧桐街道振兴西路</w:t>
                  </w:r>
                  <w:r w:rsidRPr="00FD70D4">
                    <w:rPr>
                      <w:rFonts w:hint="eastAsia"/>
                    </w:rPr>
                    <w:t>806</w:t>
                  </w:r>
                  <w:r w:rsidRPr="00FD70D4">
                    <w:rPr>
                      <w:rFonts w:hint="eastAsia"/>
                    </w:rPr>
                    <w:t>号桐乡农副产品批发市场</w:t>
                  </w:r>
                  <w:r w:rsidRPr="00FD70D4">
                    <w:rPr>
                      <w:rFonts w:hint="eastAsia"/>
                    </w:rPr>
                    <w:t>5</w:t>
                  </w:r>
                  <w:r w:rsidRPr="00FD70D4">
                    <w:rPr>
                      <w:rFonts w:hint="eastAsia"/>
                    </w:rPr>
                    <w:t>幢</w:t>
                  </w:r>
                  <w:r w:rsidRPr="00FD70D4">
                    <w:rPr>
                      <w:rFonts w:hint="eastAsia"/>
                    </w:rPr>
                    <w:t>503B</w:t>
                  </w:r>
                  <w:r w:rsidRPr="00FD70D4">
                    <w:rPr>
                      <w:rFonts w:hint="eastAsia"/>
                    </w:rPr>
                    <w:t>、</w:t>
                  </w:r>
                  <w:r w:rsidRPr="00FD70D4">
                    <w:rPr>
                      <w:rFonts w:hint="eastAsia"/>
                    </w:rPr>
                    <w:t>505-510</w:t>
                  </w:r>
                  <w:r w:rsidRPr="00FD70D4">
                    <w:rPr>
                      <w:rFonts w:hint="eastAsia"/>
                    </w:rPr>
                    <w:t>、</w:t>
                  </w:r>
                  <w:r w:rsidRPr="00FD70D4">
                    <w:rPr>
                      <w:rFonts w:hint="eastAsia"/>
                    </w:rPr>
                    <w:t>515-526</w:t>
                  </w:r>
                  <w:r w:rsidRPr="00FD70D4">
                    <w:rPr>
                      <w:rFonts w:hint="eastAsia"/>
                    </w:rPr>
                    <w:t>、</w:t>
                  </w:r>
                  <w:r w:rsidRPr="00FD70D4">
                    <w:rPr>
                      <w:rFonts w:hint="eastAsia"/>
                    </w:rPr>
                    <w:t>527-528</w:t>
                  </w:r>
                  <w:r w:rsidRPr="00FD70D4">
                    <w:rPr>
                      <w:rFonts w:hint="eastAsia"/>
                    </w:rPr>
                    <w:t>号</w:t>
                  </w:r>
                </w:p>
              </w:tc>
              <w:tc>
                <w:tcPr>
                  <w:tcW w:w="3015" w:type="dxa"/>
                </w:tcPr>
                <w:p w14:paraId="275EA0C5" w14:textId="77777777" w:rsidR="00A04C2E" w:rsidRDefault="00A04C2E" w:rsidP="009956DD"/>
              </w:tc>
            </w:tr>
            <w:tr w:rsidR="00A04C2E" w14:paraId="2C0B8804" w14:textId="77777777" w:rsidTr="009956DD">
              <w:tc>
                <w:tcPr>
                  <w:tcW w:w="1911" w:type="dxa"/>
                </w:tcPr>
                <w:p w14:paraId="66B0A55A" w14:textId="77777777" w:rsidR="00A04C2E" w:rsidRDefault="00A04C2E" w:rsidP="009956DD">
                  <w:r>
                    <w:rPr>
                      <w:rFonts w:hint="eastAsia"/>
                    </w:rPr>
                    <w:t>组织单元（部门</w:t>
                  </w:r>
                  <w:r>
                    <w:rPr>
                      <w:rFonts w:hint="eastAsia"/>
                    </w:rPr>
                    <w:t>/</w:t>
                  </w:r>
                  <w:r>
                    <w:rPr>
                      <w:rFonts w:hint="eastAsia"/>
                    </w:rPr>
                    <w:t>分支）</w:t>
                  </w:r>
                </w:p>
              </w:tc>
              <w:tc>
                <w:tcPr>
                  <w:tcW w:w="4117" w:type="dxa"/>
                </w:tcPr>
                <w:p w14:paraId="21C4546D" w14:textId="77777777" w:rsidR="00A04C2E" w:rsidRDefault="00A04C2E" w:rsidP="009956DD">
                  <w:r>
                    <w:rPr>
                      <w:rFonts w:hint="eastAsia"/>
                    </w:rPr>
                    <w:sym w:font="Wingdings" w:char="00FE"/>
                  </w:r>
                  <w:r>
                    <w:rPr>
                      <w:rFonts w:hint="eastAsia"/>
                    </w:rPr>
                    <w:t>与组织结构图一致</w:t>
                  </w:r>
                </w:p>
                <w:p w14:paraId="03E78E34" w14:textId="77777777" w:rsidR="00A04C2E" w:rsidRDefault="00A04C2E" w:rsidP="009956DD">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654701A2" w14:textId="77777777" w:rsidR="00A04C2E" w:rsidRDefault="00A04C2E" w:rsidP="009956DD">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14:paraId="70168C26" w14:textId="77777777" w:rsidR="00A04C2E" w:rsidRDefault="00A04C2E" w:rsidP="009956DD"/>
              </w:tc>
            </w:tr>
            <w:tr w:rsidR="00A04C2E" w14:paraId="0E62B395" w14:textId="77777777" w:rsidTr="009956DD">
              <w:tc>
                <w:tcPr>
                  <w:tcW w:w="1911" w:type="dxa"/>
                </w:tcPr>
                <w:p w14:paraId="516DBED2" w14:textId="77777777" w:rsidR="00A04C2E" w:rsidRDefault="00A04C2E" w:rsidP="009956DD">
                  <w:r>
                    <w:rPr>
                      <w:rFonts w:hint="eastAsia"/>
                    </w:rPr>
                    <w:t>时间</w:t>
                  </w:r>
                </w:p>
              </w:tc>
              <w:tc>
                <w:tcPr>
                  <w:tcW w:w="4117" w:type="dxa"/>
                </w:tcPr>
                <w:p w14:paraId="7A3E4F0F" w14:textId="5D9CF486" w:rsidR="00A04C2E" w:rsidRDefault="00A04C2E" w:rsidP="009956DD">
                  <w:r>
                    <w:rPr>
                      <w:rFonts w:hint="eastAsia"/>
                    </w:rPr>
                    <w:sym w:font="Wingdings" w:char="00FE"/>
                  </w:r>
                  <w:r>
                    <w:rPr>
                      <w:rFonts w:hint="eastAsia"/>
                    </w:rPr>
                    <w:t xml:space="preserve"> </w:t>
                  </w:r>
                  <w:r w:rsidR="00E303C3">
                    <w:t>2020</w:t>
                  </w:r>
                  <w:r w:rsidR="00E303C3">
                    <w:rPr>
                      <w:rFonts w:hint="eastAsia"/>
                    </w:rPr>
                    <w:t>年</w:t>
                  </w:r>
                  <w:r w:rsidR="00E303C3">
                    <w:rPr>
                      <w:rFonts w:hint="eastAsia"/>
                    </w:rPr>
                    <w:t>1</w:t>
                  </w:r>
                  <w:r w:rsidR="00E303C3">
                    <w:rPr>
                      <w:rFonts w:hint="eastAsia"/>
                    </w:rPr>
                    <w:t>月</w:t>
                  </w:r>
                  <w:r w:rsidR="00E303C3">
                    <w:rPr>
                      <w:rFonts w:hint="eastAsia"/>
                    </w:rPr>
                    <w:t>1</w:t>
                  </w:r>
                  <w:r w:rsidR="00E303C3">
                    <w:rPr>
                      <w:rFonts w:hint="eastAsia"/>
                    </w:rPr>
                    <w:t>日</w:t>
                  </w:r>
                  <w:r>
                    <w:rPr>
                      <w:rFonts w:hint="eastAsia"/>
                    </w:rPr>
                    <w:t>体系建立以来</w:t>
                  </w:r>
                </w:p>
                <w:p w14:paraId="436BEB4F" w14:textId="77777777" w:rsidR="00A04C2E" w:rsidRDefault="00A04C2E" w:rsidP="009956DD">
                  <w:r>
                    <w:rPr>
                      <w:rFonts w:hint="eastAsia"/>
                    </w:rPr>
                    <w:sym w:font="Wingdings" w:char="00A8"/>
                  </w:r>
                  <w:r>
                    <w:rPr>
                      <w:rFonts w:hint="eastAsia"/>
                    </w:rPr>
                    <w:t xml:space="preserve"> </w:t>
                  </w:r>
                  <w:r>
                    <w:rPr>
                      <w:rFonts w:hint="eastAsia"/>
                    </w:rPr>
                    <w:t>近一年</w:t>
                  </w:r>
                </w:p>
              </w:tc>
              <w:tc>
                <w:tcPr>
                  <w:tcW w:w="3015" w:type="dxa"/>
                </w:tcPr>
                <w:p w14:paraId="1E2F0F17" w14:textId="77777777" w:rsidR="00A04C2E" w:rsidRDefault="00A04C2E" w:rsidP="009956DD"/>
              </w:tc>
            </w:tr>
          </w:tbl>
          <w:p w14:paraId="7B9026E1" w14:textId="77777777" w:rsidR="00A04C2E" w:rsidRDefault="00A04C2E" w:rsidP="009956DD"/>
          <w:p w14:paraId="64307814" w14:textId="77777777" w:rsidR="00A04C2E" w:rsidRDefault="00A04C2E" w:rsidP="009956DD">
            <w:pPr>
              <w:rPr>
                <w:color w:val="000000"/>
                <w:szCs w:val="21"/>
              </w:rPr>
            </w:pPr>
            <w:r>
              <w:rPr>
                <w:rFonts w:hint="eastAsia"/>
                <w:color w:val="000000"/>
                <w:szCs w:val="21"/>
              </w:rPr>
              <w:t>在企业的管理手册中有描述。</w:t>
            </w:r>
          </w:p>
        </w:tc>
        <w:tc>
          <w:tcPr>
            <w:tcW w:w="1585" w:type="dxa"/>
            <w:vMerge/>
          </w:tcPr>
          <w:p w14:paraId="327B784D" w14:textId="77777777" w:rsidR="00A04C2E" w:rsidRDefault="00A04C2E" w:rsidP="009956DD"/>
        </w:tc>
      </w:tr>
      <w:tr w:rsidR="00A04C2E" w14:paraId="4C031BDE" w14:textId="77777777" w:rsidTr="009956DD">
        <w:trPr>
          <w:trHeight w:val="443"/>
        </w:trPr>
        <w:tc>
          <w:tcPr>
            <w:tcW w:w="2160" w:type="dxa"/>
            <w:vMerge w:val="restart"/>
          </w:tcPr>
          <w:p w14:paraId="5FCDFF93" w14:textId="77777777" w:rsidR="00A04C2E" w:rsidRDefault="00A04C2E" w:rsidP="009956DD">
            <w:r>
              <w:rPr>
                <w:rFonts w:hint="eastAsia"/>
              </w:rPr>
              <w:t>食品安全管理体系</w:t>
            </w:r>
          </w:p>
        </w:tc>
        <w:tc>
          <w:tcPr>
            <w:tcW w:w="960" w:type="dxa"/>
            <w:vMerge w:val="restart"/>
          </w:tcPr>
          <w:p w14:paraId="36CE462A" w14:textId="5A5BB626" w:rsidR="00A04C2E" w:rsidRDefault="00A04C2E" w:rsidP="00FD70D4">
            <w:r>
              <w:rPr>
                <w:rFonts w:hint="eastAsia"/>
              </w:rPr>
              <w:t>F4.1</w:t>
            </w:r>
          </w:p>
        </w:tc>
        <w:tc>
          <w:tcPr>
            <w:tcW w:w="745" w:type="dxa"/>
          </w:tcPr>
          <w:p w14:paraId="22669619" w14:textId="77777777" w:rsidR="00A04C2E" w:rsidRDefault="00A04C2E" w:rsidP="009956DD">
            <w:r>
              <w:rPr>
                <w:rFonts w:hint="eastAsia"/>
              </w:rPr>
              <w:t>文件</w:t>
            </w:r>
            <w:r>
              <w:rPr>
                <w:rFonts w:hint="eastAsia"/>
              </w:rPr>
              <w:lastRenderedPageBreak/>
              <w:t>名称</w:t>
            </w:r>
          </w:p>
        </w:tc>
        <w:tc>
          <w:tcPr>
            <w:tcW w:w="9259" w:type="dxa"/>
          </w:tcPr>
          <w:p w14:paraId="5498F294" w14:textId="29779CFC" w:rsidR="00A04C2E" w:rsidRDefault="00A04C2E" w:rsidP="009956DD">
            <w:r>
              <w:rPr>
                <w:rFonts w:hint="eastAsia"/>
              </w:rPr>
              <w:lastRenderedPageBreak/>
              <w:t>如：</w:t>
            </w:r>
            <w:r w:rsidR="00197FB7">
              <w:rPr>
                <w:rFonts w:hint="eastAsia"/>
                <w:color w:val="000000"/>
                <w:szCs w:val="21"/>
              </w:rPr>
              <w:sym w:font="Wingdings" w:char="00FE"/>
            </w:r>
            <w:r>
              <w:rPr>
                <w:rFonts w:hint="eastAsia"/>
              </w:rPr>
              <w:t>管理手册第</w:t>
            </w:r>
            <w:r>
              <w:rPr>
                <w:rFonts w:hint="eastAsia"/>
              </w:rPr>
              <w:t>4.1</w:t>
            </w:r>
            <w:r>
              <w:rPr>
                <w:rFonts w:hint="eastAsia"/>
              </w:rPr>
              <w:t>章和□《过程清单》</w:t>
            </w:r>
          </w:p>
        </w:tc>
        <w:tc>
          <w:tcPr>
            <w:tcW w:w="1585" w:type="dxa"/>
            <w:vMerge w:val="restart"/>
          </w:tcPr>
          <w:p w14:paraId="0A9F0C22" w14:textId="77777777" w:rsidR="00A04C2E" w:rsidRDefault="00A04C2E" w:rsidP="009956DD">
            <w:r>
              <w:sym w:font="Wingdings" w:char="00FE"/>
            </w:r>
            <w:r>
              <w:rPr>
                <w:rFonts w:hint="eastAsia"/>
              </w:rPr>
              <w:t>符合</w:t>
            </w:r>
          </w:p>
          <w:p w14:paraId="12A12B34" w14:textId="77777777" w:rsidR="00A04C2E" w:rsidRDefault="00A04C2E" w:rsidP="009956DD">
            <w:r>
              <w:lastRenderedPageBreak/>
              <w:sym w:font="Wingdings" w:char="00A8"/>
            </w:r>
            <w:r>
              <w:rPr>
                <w:rFonts w:hint="eastAsia"/>
              </w:rPr>
              <w:t>不符合</w:t>
            </w:r>
          </w:p>
        </w:tc>
      </w:tr>
      <w:tr w:rsidR="00A04C2E" w14:paraId="0CFBC06C" w14:textId="77777777" w:rsidTr="009956DD">
        <w:trPr>
          <w:trHeight w:val="822"/>
        </w:trPr>
        <w:tc>
          <w:tcPr>
            <w:tcW w:w="2160" w:type="dxa"/>
            <w:vMerge/>
          </w:tcPr>
          <w:p w14:paraId="2E50F368" w14:textId="77777777" w:rsidR="00A04C2E" w:rsidRDefault="00A04C2E" w:rsidP="009956DD"/>
        </w:tc>
        <w:tc>
          <w:tcPr>
            <w:tcW w:w="960" w:type="dxa"/>
            <w:vMerge/>
          </w:tcPr>
          <w:p w14:paraId="7296BBDD" w14:textId="77777777" w:rsidR="00A04C2E" w:rsidRDefault="00A04C2E" w:rsidP="009956DD"/>
        </w:tc>
        <w:tc>
          <w:tcPr>
            <w:tcW w:w="745" w:type="dxa"/>
          </w:tcPr>
          <w:p w14:paraId="1BB1FA62" w14:textId="77777777" w:rsidR="00A04C2E" w:rsidRDefault="00A04C2E" w:rsidP="009956DD">
            <w:r>
              <w:rPr>
                <w:rFonts w:hint="eastAsia"/>
              </w:rPr>
              <w:t>运行证据</w:t>
            </w:r>
          </w:p>
        </w:tc>
        <w:tc>
          <w:tcPr>
            <w:tcW w:w="9259" w:type="dxa"/>
          </w:tcPr>
          <w:p w14:paraId="15DF4710" w14:textId="77777777" w:rsidR="00A04C2E" w:rsidRPr="00E303C3" w:rsidRDefault="00A04C2E" w:rsidP="009956DD">
            <w:pPr>
              <w:spacing w:before="40" w:after="40"/>
              <w:rPr>
                <w:lang w:val="en-GB"/>
              </w:rPr>
            </w:pPr>
            <w:r w:rsidRPr="00E303C3">
              <w:rPr>
                <w:rFonts w:hint="eastAsia"/>
              </w:rPr>
              <w:t>组织考虑了内外部问题和相关方期望对环境管理体系的过程进行了确认，对输入、输出、</w:t>
            </w:r>
            <w:r w:rsidRPr="00E303C3">
              <w:rPr>
                <w:rFonts w:hint="eastAsia"/>
                <w:lang w:val="en-GB"/>
              </w:rPr>
              <w:t>顺序及相互</w:t>
            </w:r>
            <w:r w:rsidRPr="00E303C3">
              <w:rPr>
                <w:rFonts w:hint="eastAsia"/>
              </w:rPr>
              <w:t>作用</w:t>
            </w:r>
            <w:r w:rsidRPr="00E303C3">
              <w:rPr>
                <w:rFonts w:hint="eastAsia"/>
                <w:lang w:val="en-GB"/>
              </w:rPr>
              <w:t>已被</w:t>
            </w:r>
            <w:r w:rsidRPr="00E303C3">
              <w:rPr>
                <w:rFonts w:hint="eastAsia"/>
              </w:rPr>
              <w:t>明确</w:t>
            </w:r>
            <w:r w:rsidRPr="00E303C3">
              <w:rPr>
                <w:rFonts w:hint="eastAsia"/>
                <w:lang w:val="en-GB"/>
              </w:rPr>
              <w:t>地提出并被充分控制。</w:t>
            </w:r>
            <w:r w:rsidRPr="00E303C3">
              <w:rPr>
                <w:rFonts w:hint="eastAsia"/>
              </w:rPr>
              <w:t>采用了过程方法管理相关管理体系及其过程；</w:t>
            </w:r>
            <w:r w:rsidRPr="00E303C3">
              <w:rPr>
                <w:rFonts w:hint="eastAsia"/>
                <w:lang w:val="en-GB"/>
              </w:rPr>
              <w:t>用文件化的绩效指标定期评审过程。</w:t>
            </w:r>
          </w:p>
          <w:p w14:paraId="31B5F2E7" w14:textId="77777777" w:rsidR="00A04C2E" w:rsidRPr="00E303C3" w:rsidRDefault="00A04C2E" w:rsidP="009956DD">
            <w:pPr>
              <w:spacing w:before="40" w:after="40"/>
              <w:rPr>
                <w:b/>
                <w:bCs/>
              </w:rPr>
            </w:pPr>
            <w:r w:rsidRPr="00E303C3">
              <w:rPr>
                <w:rFonts w:hint="eastAsia"/>
                <w:b/>
                <w:bCs/>
              </w:rPr>
              <w:t>影响运行的重要</w:t>
            </w:r>
            <w:r w:rsidRPr="00E303C3">
              <w:rPr>
                <w:rFonts w:hint="eastAsia"/>
                <w:b/>
                <w:bCs/>
                <w:lang w:val="en-GB"/>
              </w:rPr>
              <w:t>过程如下</w:t>
            </w:r>
            <w:r w:rsidRPr="00E303C3">
              <w:rPr>
                <w:rFonts w:hint="eastAsia"/>
                <w:b/>
                <w:bCs/>
              </w:rPr>
              <w:t>:</w:t>
            </w:r>
            <w:r w:rsidRPr="00E303C3">
              <w:rPr>
                <w:rFonts w:hint="eastAsia"/>
                <w:b/>
                <w:bCs/>
                <w:lang w:val="en-GB"/>
              </w:rPr>
              <w:t xml:space="preserve"> </w:t>
            </w:r>
            <w:r w:rsidRPr="00E303C3">
              <w:rPr>
                <w:rFonts w:hint="eastAsia"/>
                <w:b/>
                <w:bCs/>
                <w:lang w:val="en-GB"/>
              </w:rPr>
              <w:t>（</w:t>
            </w:r>
            <w:r w:rsidRPr="00E303C3">
              <w:rPr>
                <w:rFonts w:hint="eastAsia"/>
                <w:b/>
                <w:bCs/>
              </w:rPr>
              <w:t>不必全选</w:t>
            </w:r>
            <w:r w:rsidRPr="00E303C3">
              <w:rPr>
                <w:rFonts w:hint="eastAsia"/>
                <w:b/>
                <w:bCs/>
                <w:lang w:val="en-GB"/>
              </w:rPr>
              <w:t>）</w:t>
            </w:r>
          </w:p>
          <w:p w14:paraId="2C344356" w14:textId="040BD370" w:rsidR="00A04C2E" w:rsidRPr="00E303C3" w:rsidRDefault="00A04C2E" w:rsidP="009956DD">
            <w:pPr>
              <w:spacing w:before="40" w:after="40"/>
              <w:ind w:left="210" w:hangingChars="100" w:hanging="210"/>
            </w:pPr>
            <w:r w:rsidRPr="00E303C3">
              <w:rPr>
                <w:rFonts w:hint="eastAsia"/>
              </w:rPr>
              <w:t xml:space="preserve"> </w:t>
            </w:r>
            <w:r w:rsidR="00197FB7" w:rsidRPr="00E303C3">
              <w:rPr>
                <w:rFonts w:hint="eastAsia"/>
                <w:color w:val="000000"/>
                <w:szCs w:val="21"/>
              </w:rPr>
              <w:sym w:font="Wingdings" w:char="00FE"/>
            </w:r>
            <w:r w:rsidRPr="00E303C3">
              <w:rPr>
                <w:rFonts w:hint="eastAsia"/>
              </w:rPr>
              <w:t>人员能力管理</w:t>
            </w:r>
            <w:r w:rsidRPr="00E303C3">
              <w:rPr>
                <w:rFonts w:hint="eastAsia"/>
              </w:rPr>
              <w:t xml:space="preserve"> </w:t>
            </w:r>
            <w:r w:rsidR="00197FB7" w:rsidRPr="00E303C3">
              <w:rPr>
                <w:rFonts w:hint="eastAsia"/>
                <w:color w:val="000000"/>
                <w:szCs w:val="21"/>
              </w:rPr>
              <w:sym w:font="Wingdings" w:char="00FE"/>
            </w:r>
            <w:r w:rsidRPr="00E303C3">
              <w:rPr>
                <w:rFonts w:hint="eastAsia"/>
              </w:rPr>
              <w:t>危害分析</w:t>
            </w:r>
            <w:r w:rsidRPr="00E303C3">
              <w:rPr>
                <w:rFonts w:hint="eastAsia"/>
              </w:rPr>
              <w:t xml:space="preserve"> </w:t>
            </w:r>
            <w:r w:rsidR="00197FB7" w:rsidRPr="00E303C3">
              <w:rPr>
                <w:rFonts w:hint="eastAsia"/>
                <w:color w:val="000000"/>
                <w:szCs w:val="21"/>
              </w:rPr>
              <w:sym w:font="Wingdings" w:char="00FE"/>
            </w:r>
            <w:r w:rsidRPr="00E303C3">
              <w:rPr>
                <w:rFonts w:hint="eastAsia"/>
              </w:rPr>
              <w:t>PRP</w:t>
            </w:r>
            <w:r w:rsidRPr="00E303C3">
              <w:rPr>
                <w:rFonts w:hint="eastAsia"/>
              </w:rPr>
              <w:t>制订和控制</w:t>
            </w:r>
            <w:r w:rsidRPr="00E303C3">
              <w:rPr>
                <w:rFonts w:hint="eastAsia"/>
              </w:rPr>
              <w:t xml:space="preserve"> </w:t>
            </w:r>
            <w:r w:rsidR="00197FB7" w:rsidRPr="00E303C3">
              <w:rPr>
                <w:rFonts w:hint="eastAsia"/>
                <w:color w:val="000000"/>
                <w:szCs w:val="21"/>
              </w:rPr>
              <w:sym w:font="Wingdings" w:char="00FE"/>
            </w:r>
            <w:r w:rsidRPr="00E303C3">
              <w:rPr>
                <w:rFonts w:hint="eastAsia"/>
              </w:rPr>
              <w:t>危害控制计划（</w:t>
            </w:r>
            <w:r w:rsidRPr="00E303C3">
              <w:rPr>
                <w:rFonts w:hint="eastAsia"/>
              </w:rPr>
              <w:t>OPRP</w:t>
            </w:r>
            <w:r w:rsidRPr="00E303C3">
              <w:rPr>
                <w:rFonts w:hint="eastAsia"/>
              </w:rPr>
              <w:t>、</w:t>
            </w:r>
            <w:r w:rsidRPr="00E303C3">
              <w:rPr>
                <w:rFonts w:hint="eastAsia"/>
              </w:rPr>
              <w:t>HACCP</w:t>
            </w:r>
            <w:r w:rsidRPr="00E303C3">
              <w:rPr>
                <w:rFonts w:hint="eastAsia"/>
              </w:rPr>
              <w:t>）制订和控制</w:t>
            </w:r>
            <w:r w:rsidRPr="00E303C3">
              <w:rPr>
                <w:rFonts w:hint="eastAsia"/>
              </w:rPr>
              <w:t xml:space="preserve"> </w:t>
            </w:r>
          </w:p>
          <w:p w14:paraId="6C0815A7" w14:textId="38BB9884" w:rsidR="00A04C2E" w:rsidRPr="00E303C3" w:rsidRDefault="00A04C2E" w:rsidP="009956DD">
            <w:pPr>
              <w:spacing w:before="40" w:after="40"/>
              <w:ind w:left="210" w:hangingChars="100" w:hanging="210"/>
            </w:pPr>
            <w:r w:rsidRPr="00E303C3">
              <w:rPr>
                <w:rFonts w:hint="eastAsia"/>
              </w:rPr>
              <w:t>□特种设备管理</w:t>
            </w:r>
            <w:r w:rsidRPr="00E303C3">
              <w:rPr>
                <w:rFonts w:hint="eastAsia"/>
              </w:rPr>
              <w:t xml:space="preserve"> </w:t>
            </w:r>
            <w:r w:rsidR="00197FB7" w:rsidRPr="00E303C3">
              <w:rPr>
                <w:rFonts w:hint="eastAsia"/>
                <w:color w:val="000000"/>
                <w:szCs w:val="21"/>
              </w:rPr>
              <w:sym w:font="Wingdings" w:char="00FE"/>
            </w:r>
            <w:r w:rsidRPr="00E303C3">
              <w:rPr>
                <w:rFonts w:hint="eastAsia"/>
              </w:rPr>
              <w:t>其他（车辆管理）</w:t>
            </w:r>
          </w:p>
          <w:p w14:paraId="0D339897" w14:textId="77777777" w:rsidR="00A04C2E" w:rsidRPr="00E303C3" w:rsidRDefault="00A04C2E" w:rsidP="009956DD">
            <w:pPr>
              <w:spacing w:before="40" w:after="40"/>
              <w:ind w:left="210" w:hangingChars="100" w:hanging="210"/>
            </w:pPr>
          </w:p>
          <w:p w14:paraId="0F718225" w14:textId="293F03D0" w:rsidR="00A04C2E" w:rsidRPr="00E303C3" w:rsidRDefault="00A04C2E" w:rsidP="009956DD">
            <w:pPr>
              <w:spacing w:before="40" w:after="40"/>
              <w:rPr>
                <w:b/>
                <w:bCs/>
              </w:rPr>
            </w:pPr>
            <w:r w:rsidRPr="00E303C3">
              <w:rPr>
                <w:rFonts w:hint="eastAsia"/>
                <w:b/>
                <w:bCs/>
              </w:rPr>
              <w:t>影响体系运行的外包</w:t>
            </w:r>
            <w:r w:rsidRPr="00E303C3">
              <w:rPr>
                <w:rFonts w:hint="eastAsia"/>
                <w:b/>
                <w:bCs/>
                <w:lang w:val="en-GB"/>
              </w:rPr>
              <w:t>过程如下</w:t>
            </w:r>
            <w:r w:rsidRPr="00E303C3">
              <w:rPr>
                <w:rFonts w:hint="eastAsia"/>
                <w:b/>
                <w:bCs/>
              </w:rPr>
              <w:t>:</w:t>
            </w:r>
            <w:r w:rsidRPr="00E303C3">
              <w:rPr>
                <w:rFonts w:hint="eastAsia"/>
                <w:b/>
                <w:bCs/>
                <w:lang w:val="en-GB"/>
              </w:rPr>
              <w:t xml:space="preserve"> </w:t>
            </w:r>
            <w:r w:rsidRPr="00E303C3">
              <w:rPr>
                <w:rFonts w:hint="eastAsia"/>
                <w:b/>
                <w:bCs/>
                <w:lang w:val="en-GB"/>
              </w:rPr>
              <w:t>（</w:t>
            </w:r>
            <w:r w:rsidR="00DC751B" w:rsidRPr="00E303C3">
              <w:rPr>
                <w:rFonts w:hint="eastAsia"/>
                <w:b/>
                <w:bCs/>
              </w:rPr>
              <w:t>不适用</w:t>
            </w:r>
            <w:r w:rsidRPr="00E303C3">
              <w:rPr>
                <w:rFonts w:hint="eastAsia"/>
                <w:b/>
                <w:bCs/>
                <w:lang w:val="en-GB"/>
              </w:rPr>
              <w:t>）</w:t>
            </w:r>
          </w:p>
          <w:p w14:paraId="109A7C24" w14:textId="77777777" w:rsidR="00A04C2E" w:rsidRPr="00E303C3" w:rsidRDefault="00A04C2E" w:rsidP="009956DD">
            <w:pPr>
              <w:spacing w:before="40" w:after="40"/>
            </w:pPr>
            <w:r w:rsidRPr="00E303C3">
              <w:rPr>
                <w:rFonts w:hint="eastAsia"/>
              </w:rPr>
              <w:t>□建立</w:t>
            </w:r>
            <w:r w:rsidRPr="00E303C3">
              <w:rPr>
                <w:rFonts w:hint="eastAsia"/>
              </w:rPr>
              <w:t xml:space="preserve">FSMS </w:t>
            </w:r>
            <w:r w:rsidRPr="00E303C3">
              <w:rPr>
                <w:rFonts w:hint="eastAsia"/>
              </w:rPr>
              <w:t>□危害分析</w:t>
            </w:r>
            <w:r w:rsidRPr="00E303C3">
              <w:rPr>
                <w:rFonts w:hint="eastAsia"/>
              </w:rPr>
              <w:t xml:space="preserve"> </w:t>
            </w:r>
            <w:r w:rsidRPr="00E303C3">
              <w:rPr>
                <w:rFonts w:hint="eastAsia"/>
              </w:rPr>
              <w:t>□制订</w:t>
            </w:r>
            <w:r w:rsidRPr="00E303C3">
              <w:rPr>
                <w:rFonts w:hint="eastAsia"/>
              </w:rPr>
              <w:t>PRP</w:t>
            </w:r>
            <w:r w:rsidRPr="00E303C3">
              <w:rPr>
                <w:rFonts w:hint="eastAsia"/>
              </w:rPr>
              <w:t>和</w:t>
            </w:r>
            <w:r w:rsidRPr="00E303C3">
              <w:rPr>
                <w:rFonts w:hint="eastAsia"/>
              </w:rPr>
              <w:t>OPRP</w:t>
            </w:r>
            <w:r w:rsidRPr="00E303C3">
              <w:rPr>
                <w:rFonts w:hint="eastAsia"/>
              </w:rPr>
              <w:t>、</w:t>
            </w:r>
            <w:r w:rsidRPr="00E303C3">
              <w:rPr>
                <w:rFonts w:hint="eastAsia"/>
              </w:rPr>
              <w:t>HACCP</w:t>
            </w:r>
            <w:r w:rsidRPr="00E303C3">
              <w:rPr>
                <w:rFonts w:hint="eastAsia"/>
              </w:rPr>
              <w:t>计划</w:t>
            </w:r>
            <w:r w:rsidRPr="00E303C3">
              <w:rPr>
                <w:rFonts w:hint="eastAsia"/>
              </w:rPr>
              <w:t xml:space="preserve"> </w:t>
            </w:r>
            <w:r w:rsidRPr="00E303C3">
              <w:rPr>
                <w:rFonts w:hint="eastAsia"/>
              </w:rPr>
              <w:t>□生产</w:t>
            </w:r>
            <w:r w:rsidRPr="00E303C3">
              <w:rPr>
                <w:rFonts w:hint="eastAsia"/>
              </w:rPr>
              <w:t>/</w:t>
            </w:r>
            <w:r w:rsidRPr="00E303C3">
              <w:rPr>
                <w:rFonts w:hint="eastAsia"/>
              </w:rPr>
              <w:t>服务过程</w:t>
            </w:r>
            <w:r w:rsidRPr="00E303C3">
              <w:rPr>
                <w:rFonts w:hint="eastAsia"/>
              </w:rPr>
              <w:t xml:space="preserve">  </w:t>
            </w:r>
            <w:r w:rsidRPr="00E303C3">
              <w:rPr>
                <w:rFonts w:hint="eastAsia"/>
              </w:rPr>
              <w:t>□产品运输</w:t>
            </w:r>
            <w:r w:rsidRPr="00E303C3">
              <w:rPr>
                <w:rFonts w:hint="eastAsia"/>
              </w:rPr>
              <w:t xml:space="preserve"> </w:t>
            </w:r>
          </w:p>
          <w:p w14:paraId="11993B7C" w14:textId="77777777" w:rsidR="00A04C2E" w:rsidRPr="00E303C3" w:rsidRDefault="00A04C2E" w:rsidP="009956DD">
            <w:pPr>
              <w:spacing w:before="40" w:after="40"/>
            </w:pPr>
            <w:r w:rsidRPr="00E303C3">
              <w:rPr>
                <w:rFonts w:hint="eastAsia"/>
              </w:rPr>
              <w:t>□设备维修</w:t>
            </w:r>
            <w:r w:rsidRPr="00E303C3">
              <w:rPr>
                <w:rFonts w:hint="eastAsia"/>
              </w:rPr>
              <w:t xml:space="preserve">   </w:t>
            </w:r>
            <w:r w:rsidRPr="00E303C3">
              <w:rPr>
                <w:rFonts w:hint="eastAsia"/>
              </w:rPr>
              <w:t>□人员培训</w:t>
            </w:r>
            <w:r w:rsidRPr="00E303C3">
              <w:rPr>
                <w:rFonts w:hint="eastAsia"/>
              </w:rPr>
              <w:t xml:space="preserve"> </w:t>
            </w:r>
            <w:r w:rsidRPr="00E303C3">
              <w:rPr>
                <w:rFonts w:hint="eastAsia"/>
              </w:rPr>
              <w:t>□</w:t>
            </w:r>
            <w:r w:rsidRPr="00E303C3">
              <w:rPr>
                <w:rFonts w:hint="eastAsia"/>
              </w:rPr>
              <w:t>PRP</w:t>
            </w:r>
            <w:r w:rsidRPr="00E303C3">
              <w:rPr>
                <w:rFonts w:hint="eastAsia"/>
              </w:rPr>
              <w:t>和</w:t>
            </w:r>
            <w:r w:rsidRPr="00E303C3">
              <w:rPr>
                <w:rFonts w:hint="eastAsia"/>
              </w:rPr>
              <w:t>OPRP</w:t>
            </w:r>
            <w:r w:rsidRPr="00E303C3">
              <w:rPr>
                <w:rFonts w:hint="eastAsia"/>
              </w:rPr>
              <w:t>、</w:t>
            </w:r>
            <w:r w:rsidRPr="00E303C3">
              <w:rPr>
                <w:rFonts w:hint="eastAsia"/>
              </w:rPr>
              <w:t>HACCP</w:t>
            </w:r>
            <w:r w:rsidRPr="00E303C3">
              <w:rPr>
                <w:rFonts w:hint="eastAsia"/>
              </w:rPr>
              <w:t>验证</w:t>
            </w:r>
            <w:r w:rsidRPr="00E303C3">
              <w:rPr>
                <w:rFonts w:hint="eastAsia"/>
              </w:rPr>
              <w:t xml:space="preserve"> </w:t>
            </w:r>
            <w:r w:rsidRPr="00E303C3">
              <w:rPr>
                <w:rFonts w:hint="eastAsia"/>
              </w:rPr>
              <w:t>□其他</w:t>
            </w:r>
            <w:r w:rsidRPr="00E303C3">
              <w:rPr>
                <w:rFonts w:hint="eastAsia"/>
              </w:rPr>
              <w:t xml:space="preserve">  </w:t>
            </w:r>
          </w:p>
          <w:p w14:paraId="3E8BC5AF" w14:textId="77777777" w:rsidR="00A04C2E" w:rsidRPr="00E303C3" w:rsidRDefault="00A04C2E" w:rsidP="009956DD">
            <w:r w:rsidRPr="00E303C3">
              <w:rPr>
                <w:rFonts w:hint="eastAsia"/>
                <w:lang w:val="en-GB"/>
              </w:rPr>
              <w:t>组织通过</w:t>
            </w:r>
            <w:r w:rsidRPr="00E303C3">
              <w:rPr>
                <w:rFonts w:hint="eastAsia"/>
              </w:rPr>
              <w:t>食品安全</w:t>
            </w:r>
            <w:r w:rsidRPr="00E303C3">
              <w:rPr>
                <w:rFonts w:hint="eastAsia"/>
                <w:lang w:val="en-GB"/>
              </w:rPr>
              <w:t>目标的建立、实施、</w:t>
            </w:r>
            <w:r w:rsidRPr="00E303C3">
              <w:rPr>
                <w:rFonts w:hint="eastAsia"/>
              </w:rPr>
              <w:t>相关方反馈</w:t>
            </w:r>
            <w:r w:rsidRPr="00E303C3">
              <w:rPr>
                <w:rFonts w:hint="eastAsia"/>
                <w:lang w:val="en-GB"/>
              </w:rPr>
              <w:t>的</w:t>
            </w:r>
            <w:r w:rsidRPr="00E303C3">
              <w:rPr>
                <w:rFonts w:hint="eastAsia"/>
              </w:rPr>
              <w:t>分析</w:t>
            </w:r>
            <w:r w:rsidRPr="00E303C3">
              <w:rPr>
                <w:rFonts w:hint="eastAsia"/>
                <w:lang w:val="en-GB"/>
              </w:rPr>
              <w:t>、内审和管理评审等方式，充分地</w:t>
            </w:r>
            <w:r w:rsidRPr="00E303C3">
              <w:rPr>
                <w:rFonts w:hint="eastAsia"/>
              </w:rPr>
              <w:t>评审，管理及</w:t>
            </w:r>
            <w:r w:rsidRPr="00E303C3">
              <w:rPr>
                <w:rFonts w:hint="eastAsia"/>
                <w:lang w:val="en-GB"/>
              </w:rPr>
              <w:t>控制这些</w:t>
            </w:r>
            <w:r w:rsidRPr="00E303C3">
              <w:rPr>
                <w:rFonts w:hint="eastAsia"/>
              </w:rPr>
              <w:t>食品安全管理体系覆盖的过程</w:t>
            </w:r>
            <w:r w:rsidRPr="00E303C3">
              <w:rPr>
                <w:rFonts w:hint="eastAsia"/>
                <w:lang w:val="en-GB"/>
              </w:rPr>
              <w:t>和活动</w:t>
            </w:r>
            <w:r w:rsidRPr="00E303C3">
              <w:rPr>
                <w:rFonts w:hint="eastAsia"/>
              </w:rPr>
              <w:t>。</w:t>
            </w:r>
          </w:p>
        </w:tc>
        <w:tc>
          <w:tcPr>
            <w:tcW w:w="1585" w:type="dxa"/>
            <w:vMerge/>
          </w:tcPr>
          <w:p w14:paraId="132BA8E9" w14:textId="77777777" w:rsidR="00A04C2E" w:rsidRDefault="00A04C2E" w:rsidP="009956DD"/>
        </w:tc>
      </w:tr>
      <w:tr w:rsidR="00A04C2E" w14:paraId="559E78F5" w14:textId="77777777" w:rsidTr="009956DD">
        <w:trPr>
          <w:trHeight w:val="443"/>
        </w:trPr>
        <w:tc>
          <w:tcPr>
            <w:tcW w:w="2160" w:type="dxa"/>
            <w:vMerge w:val="restart"/>
          </w:tcPr>
          <w:p w14:paraId="3111B78B" w14:textId="77777777" w:rsidR="00A04C2E" w:rsidRDefault="00A04C2E" w:rsidP="009956DD">
            <w:r>
              <w:rPr>
                <w:rFonts w:hint="eastAsia"/>
              </w:rPr>
              <w:t>领导作用与承诺</w:t>
            </w:r>
          </w:p>
        </w:tc>
        <w:tc>
          <w:tcPr>
            <w:tcW w:w="960" w:type="dxa"/>
            <w:vMerge w:val="restart"/>
          </w:tcPr>
          <w:p w14:paraId="0FBB0DD7" w14:textId="77777777" w:rsidR="00A04C2E" w:rsidRDefault="00A04C2E" w:rsidP="009956DD">
            <w:r>
              <w:rPr>
                <w:rFonts w:hint="eastAsia"/>
              </w:rPr>
              <w:t>F5.1</w:t>
            </w:r>
          </w:p>
          <w:p w14:paraId="160EA961" w14:textId="24B7048E" w:rsidR="00A04C2E" w:rsidRDefault="00A04C2E" w:rsidP="009956DD"/>
        </w:tc>
        <w:tc>
          <w:tcPr>
            <w:tcW w:w="745" w:type="dxa"/>
          </w:tcPr>
          <w:p w14:paraId="4B84B186" w14:textId="77777777" w:rsidR="00A04C2E" w:rsidRDefault="00A04C2E" w:rsidP="009956DD">
            <w:r>
              <w:rPr>
                <w:rFonts w:hint="eastAsia"/>
              </w:rPr>
              <w:t>文件名称</w:t>
            </w:r>
          </w:p>
        </w:tc>
        <w:tc>
          <w:tcPr>
            <w:tcW w:w="9259" w:type="dxa"/>
          </w:tcPr>
          <w:p w14:paraId="3C9B3FDD" w14:textId="165CE3C7" w:rsidR="00A04C2E" w:rsidRPr="00E303C3" w:rsidRDefault="00A04C2E" w:rsidP="009956DD">
            <w:pPr>
              <w:rPr>
                <w:b/>
              </w:rPr>
            </w:pPr>
            <w:r w:rsidRPr="00E303C3">
              <w:rPr>
                <w:rFonts w:hint="eastAsia"/>
              </w:rPr>
              <w:t>管理手册</w:t>
            </w:r>
            <w:bookmarkStart w:id="0" w:name="_Toc145400882"/>
            <w:bookmarkStart w:id="1" w:name="_Toc145402011"/>
            <w:bookmarkStart w:id="2" w:name="_Toc146529959"/>
            <w:bookmarkStart w:id="3" w:name="_Toc149970710"/>
            <w:bookmarkStart w:id="4" w:name="_Toc154807532"/>
            <w:r w:rsidR="00DC751B" w:rsidRPr="00E303C3">
              <w:rPr>
                <w:rFonts w:hint="eastAsia"/>
              </w:rPr>
              <w:t>《</w:t>
            </w:r>
            <w:r w:rsidR="00DC751B" w:rsidRPr="00E303C3">
              <w:rPr>
                <w:rFonts w:hint="eastAsia"/>
              </w:rPr>
              <w:t xml:space="preserve">0.5 </w:t>
            </w:r>
            <w:r w:rsidR="00DC751B" w:rsidRPr="00E303C3">
              <w:rPr>
                <w:rFonts w:hint="eastAsia"/>
              </w:rPr>
              <w:t>各部门及岗位职责</w:t>
            </w:r>
            <w:bookmarkEnd w:id="0"/>
            <w:bookmarkEnd w:id="1"/>
            <w:bookmarkEnd w:id="2"/>
            <w:bookmarkEnd w:id="3"/>
            <w:bookmarkEnd w:id="4"/>
            <w:r w:rsidR="00DC751B" w:rsidRPr="00E303C3">
              <w:rPr>
                <w:rFonts w:hint="eastAsia"/>
              </w:rPr>
              <w:t>》中</w:t>
            </w:r>
            <w:r w:rsidRPr="00E303C3">
              <w:rPr>
                <w:rFonts w:hint="eastAsia"/>
              </w:rPr>
              <w:t>“总经理岗位职责”</w:t>
            </w:r>
          </w:p>
        </w:tc>
        <w:tc>
          <w:tcPr>
            <w:tcW w:w="1585" w:type="dxa"/>
            <w:vMerge w:val="restart"/>
          </w:tcPr>
          <w:p w14:paraId="2AEDE77D" w14:textId="77777777" w:rsidR="00A04C2E" w:rsidRDefault="00A04C2E" w:rsidP="009956DD">
            <w:r>
              <w:sym w:font="Wingdings" w:char="00FE"/>
            </w:r>
            <w:r>
              <w:rPr>
                <w:rFonts w:hint="eastAsia"/>
              </w:rPr>
              <w:t>符合</w:t>
            </w:r>
          </w:p>
          <w:p w14:paraId="03D676F6" w14:textId="77777777" w:rsidR="00A04C2E" w:rsidRDefault="00A04C2E" w:rsidP="009956DD">
            <w:r>
              <w:sym w:font="Wingdings" w:char="00A8"/>
            </w:r>
            <w:r>
              <w:rPr>
                <w:rFonts w:hint="eastAsia"/>
              </w:rPr>
              <w:t>不符合</w:t>
            </w:r>
          </w:p>
        </w:tc>
      </w:tr>
      <w:tr w:rsidR="00A04C2E" w14:paraId="14599B5E" w14:textId="77777777" w:rsidTr="009956DD">
        <w:trPr>
          <w:trHeight w:val="822"/>
        </w:trPr>
        <w:tc>
          <w:tcPr>
            <w:tcW w:w="2160" w:type="dxa"/>
            <w:vMerge/>
          </w:tcPr>
          <w:p w14:paraId="3B9334AF" w14:textId="77777777" w:rsidR="00A04C2E" w:rsidRDefault="00A04C2E" w:rsidP="009956DD"/>
        </w:tc>
        <w:tc>
          <w:tcPr>
            <w:tcW w:w="960" w:type="dxa"/>
            <w:vMerge/>
          </w:tcPr>
          <w:p w14:paraId="1958E3B6" w14:textId="77777777" w:rsidR="00A04C2E" w:rsidRDefault="00A04C2E" w:rsidP="009956DD"/>
        </w:tc>
        <w:tc>
          <w:tcPr>
            <w:tcW w:w="745" w:type="dxa"/>
          </w:tcPr>
          <w:p w14:paraId="02247132" w14:textId="77777777" w:rsidR="00A04C2E" w:rsidRDefault="00A04C2E" w:rsidP="009956DD">
            <w:r>
              <w:rPr>
                <w:rFonts w:hint="eastAsia"/>
              </w:rPr>
              <w:t>运行证据</w:t>
            </w:r>
          </w:p>
        </w:tc>
        <w:tc>
          <w:tcPr>
            <w:tcW w:w="9259" w:type="dxa"/>
          </w:tcPr>
          <w:p w14:paraId="4B1747DB" w14:textId="77777777" w:rsidR="00A04C2E" w:rsidRDefault="00A04C2E" w:rsidP="009956DD">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3414FFCB" w14:textId="77777777" w:rsidR="00A04C2E" w:rsidRDefault="00A04C2E" w:rsidP="009956DD">
            <w:pPr>
              <w:rPr>
                <w:color w:val="000000"/>
                <w:szCs w:val="21"/>
              </w:rPr>
            </w:pPr>
            <w:r>
              <w:rPr>
                <w:rFonts w:hint="eastAsia"/>
                <w:color w:val="000000"/>
                <w:szCs w:val="21"/>
              </w:rPr>
              <w:t>2006</w:t>
            </w:r>
            <w:r>
              <w:rPr>
                <w:rFonts w:hint="eastAsia"/>
                <w:color w:val="000000"/>
                <w:szCs w:val="21"/>
              </w:rPr>
              <w:t>版标准：</w:t>
            </w:r>
          </w:p>
          <w:p w14:paraId="24A5D508" w14:textId="77777777" w:rsidR="00A04C2E" w:rsidRDefault="00A04C2E" w:rsidP="009956DD">
            <w:pPr>
              <w:snapToGrid w:val="0"/>
              <w:spacing w:line="240" w:lineRule="atLeast"/>
              <w:rPr>
                <w:rFonts w:ascii="黑体" w:eastAsia="黑体" w:hAnsi="宋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表明组织的经营目标支持食品安全</w:t>
            </w:r>
            <w:r>
              <w:rPr>
                <w:rFonts w:ascii="黑体" w:eastAsia="黑体" w:hAnsi="宋体" w:hint="eastAsia"/>
                <w:color w:val="000000"/>
                <w:szCs w:val="21"/>
              </w:rPr>
              <w:t>；</w:t>
            </w:r>
          </w:p>
          <w:p w14:paraId="08EA55EC" w14:textId="77777777" w:rsidR="00A04C2E" w:rsidRDefault="00A04C2E" w:rsidP="009956DD">
            <w:pPr>
              <w:snapToGrid w:val="0"/>
              <w:spacing w:line="240" w:lineRule="atLeast"/>
              <w:rPr>
                <w:rFonts w:ascii="黑体" w:eastAsia="黑体" w:hAnsi="宋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向组织传达满足与食品安全相关的法律法规、本准则以及顾客要求的重要性</w:t>
            </w:r>
            <w:r>
              <w:rPr>
                <w:rFonts w:ascii="黑体" w:eastAsia="黑体" w:hAnsi="宋体" w:hint="eastAsia"/>
                <w:color w:val="000000"/>
                <w:szCs w:val="21"/>
              </w:rPr>
              <w:t>；</w:t>
            </w:r>
          </w:p>
          <w:p w14:paraId="20EEF330" w14:textId="77777777" w:rsidR="00A04C2E" w:rsidRDefault="00A04C2E" w:rsidP="009956DD">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制定食品安全方针</w:t>
            </w:r>
            <w:r>
              <w:rPr>
                <w:rFonts w:ascii="黑体" w:eastAsia="黑体" w:hint="eastAsia"/>
                <w:color w:val="000000"/>
                <w:szCs w:val="21"/>
              </w:rPr>
              <w:t>；</w:t>
            </w:r>
          </w:p>
          <w:p w14:paraId="09F4319D" w14:textId="77777777" w:rsidR="00A04C2E" w:rsidRDefault="00A04C2E" w:rsidP="009956DD">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进行管理评审</w:t>
            </w:r>
            <w:r>
              <w:rPr>
                <w:rFonts w:ascii="黑体" w:eastAsia="黑体" w:hint="eastAsia"/>
                <w:color w:val="000000"/>
                <w:szCs w:val="21"/>
              </w:rPr>
              <w:t>；</w:t>
            </w:r>
          </w:p>
          <w:p w14:paraId="781FF7D9" w14:textId="77777777" w:rsidR="00A04C2E" w:rsidRDefault="00A04C2E" w:rsidP="009956DD">
            <w:pPr>
              <w:snapToGrid w:val="0"/>
              <w:spacing w:line="240" w:lineRule="atLeast"/>
              <w:rPr>
                <w:rFonts w:ascii="黑体" w:eastAsia="黑体"/>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确保资源的获得。</w:t>
            </w:r>
          </w:p>
          <w:p w14:paraId="7D74394A" w14:textId="77777777" w:rsidR="00A04C2E" w:rsidRDefault="00A04C2E" w:rsidP="009956DD">
            <w:pPr>
              <w:snapToGrid w:val="0"/>
              <w:spacing w:line="240" w:lineRule="atLeast"/>
              <w:rPr>
                <w:rFonts w:ascii="黑体" w:eastAsia="黑体"/>
                <w:szCs w:val="21"/>
              </w:rPr>
            </w:pPr>
          </w:p>
          <w:p w14:paraId="6EC6B6A7" w14:textId="77777777" w:rsidR="00A04C2E" w:rsidRDefault="00A04C2E" w:rsidP="009956DD">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tcPr>
          <w:p w14:paraId="585A1EBA" w14:textId="77777777" w:rsidR="00A04C2E" w:rsidRDefault="00A04C2E" w:rsidP="009956DD"/>
        </w:tc>
      </w:tr>
      <w:tr w:rsidR="00A04C2E" w14:paraId="57D12460" w14:textId="77777777" w:rsidTr="009956DD">
        <w:trPr>
          <w:trHeight w:val="443"/>
        </w:trPr>
        <w:tc>
          <w:tcPr>
            <w:tcW w:w="2160" w:type="dxa"/>
            <w:vMerge w:val="restart"/>
          </w:tcPr>
          <w:p w14:paraId="4CAA17CD" w14:textId="77777777" w:rsidR="00A04C2E" w:rsidRDefault="00A04C2E" w:rsidP="009956DD">
            <w:r>
              <w:rPr>
                <w:rFonts w:hint="eastAsia"/>
              </w:rPr>
              <w:lastRenderedPageBreak/>
              <w:t>食品安全方针</w:t>
            </w:r>
          </w:p>
        </w:tc>
        <w:tc>
          <w:tcPr>
            <w:tcW w:w="960" w:type="dxa"/>
            <w:vMerge w:val="restart"/>
          </w:tcPr>
          <w:p w14:paraId="5DE975B3" w14:textId="2BFFC965" w:rsidR="00A04C2E" w:rsidRDefault="00A04C2E" w:rsidP="009956DD">
            <w:r>
              <w:rPr>
                <w:rFonts w:hint="eastAsia"/>
              </w:rPr>
              <w:t>F5.</w:t>
            </w:r>
            <w:r w:rsidR="00DC751B">
              <w:t>2</w:t>
            </w:r>
          </w:p>
        </w:tc>
        <w:tc>
          <w:tcPr>
            <w:tcW w:w="745" w:type="dxa"/>
          </w:tcPr>
          <w:p w14:paraId="6055447E" w14:textId="77777777" w:rsidR="00A04C2E" w:rsidRDefault="00A04C2E" w:rsidP="009956DD">
            <w:r>
              <w:rPr>
                <w:rFonts w:hint="eastAsia"/>
              </w:rPr>
              <w:t>文件名称</w:t>
            </w:r>
          </w:p>
        </w:tc>
        <w:tc>
          <w:tcPr>
            <w:tcW w:w="9259" w:type="dxa"/>
          </w:tcPr>
          <w:p w14:paraId="42318844" w14:textId="26079EDF" w:rsidR="00A04C2E" w:rsidRDefault="00A04C2E" w:rsidP="009956DD">
            <w:r>
              <w:rPr>
                <w:rFonts w:hint="eastAsia"/>
              </w:rPr>
              <w:t>如：管理手册第</w:t>
            </w:r>
            <w:r>
              <w:rPr>
                <w:rFonts w:hint="eastAsia"/>
              </w:rPr>
              <w:t>5.</w:t>
            </w:r>
            <w:r w:rsidR="00DC751B">
              <w:t>3</w:t>
            </w:r>
            <w:r>
              <w:rPr>
                <w:rFonts w:hint="eastAsia"/>
              </w:rPr>
              <w:t>章</w:t>
            </w:r>
          </w:p>
        </w:tc>
        <w:tc>
          <w:tcPr>
            <w:tcW w:w="1585" w:type="dxa"/>
            <w:vMerge w:val="restart"/>
          </w:tcPr>
          <w:p w14:paraId="0145612A" w14:textId="77777777" w:rsidR="00A04C2E" w:rsidRDefault="00A04C2E" w:rsidP="009956DD">
            <w:r>
              <w:sym w:font="Wingdings" w:char="00FE"/>
            </w:r>
            <w:r>
              <w:rPr>
                <w:rFonts w:hint="eastAsia"/>
              </w:rPr>
              <w:t>符合</w:t>
            </w:r>
          </w:p>
          <w:p w14:paraId="5DAD2E2C" w14:textId="77777777" w:rsidR="00A04C2E" w:rsidRDefault="00A04C2E" w:rsidP="009956DD">
            <w:r>
              <w:sym w:font="Wingdings" w:char="00A8"/>
            </w:r>
            <w:r>
              <w:rPr>
                <w:rFonts w:hint="eastAsia"/>
              </w:rPr>
              <w:t>不符合</w:t>
            </w:r>
          </w:p>
        </w:tc>
      </w:tr>
      <w:tr w:rsidR="00A04C2E" w14:paraId="212C1979" w14:textId="77777777" w:rsidTr="009956DD">
        <w:trPr>
          <w:trHeight w:val="822"/>
        </w:trPr>
        <w:tc>
          <w:tcPr>
            <w:tcW w:w="2160" w:type="dxa"/>
            <w:vMerge/>
          </w:tcPr>
          <w:p w14:paraId="0D6D6CBE" w14:textId="77777777" w:rsidR="00A04C2E" w:rsidRDefault="00A04C2E" w:rsidP="009956DD"/>
        </w:tc>
        <w:tc>
          <w:tcPr>
            <w:tcW w:w="960" w:type="dxa"/>
            <w:vMerge/>
          </w:tcPr>
          <w:p w14:paraId="39F15DC9" w14:textId="77777777" w:rsidR="00A04C2E" w:rsidRDefault="00A04C2E" w:rsidP="009956DD"/>
        </w:tc>
        <w:tc>
          <w:tcPr>
            <w:tcW w:w="745" w:type="dxa"/>
          </w:tcPr>
          <w:p w14:paraId="7BA7BAAA" w14:textId="77777777" w:rsidR="00A04C2E" w:rsidRDefault="00A04C2E" w:rsidP="009956DD">
            <w:r>
              <w:rPr>
                <w:rFonts w:hint="eastAsia"/>
              </w:rPr>
              <w:t>运行证据</w:t>
            </w:r>
          </w:p>
        </w:tc>
        <w:tc>
          <w:tcPr>
            <w:tcW w:w="9259" w:type="dxa"/>
          </w:tcPr>
          <w:p w14:paraId="6CB0F302" w14:textId="77777777" w:rsidR="00A04C2E" w:rsidRDefault="00A04C2E" w:rsidP="009956DD">
            <w:pPr>
              <w:rPr>
                <w:u w:val="single"/>
              </w:rPr>
            </w:pPr>
            <w:r>
              <w:rPr>
                <w:rFonts w:hint="eastAsia"/>
                <w:color w:val="000000"/>
                <w:szCs w:val="21"/>
              </w:rPr>
              <w:t xml:space="preserve"> </w:t>
            </w:r>
            <w:r>
              <w:rPr>
                <w:rFonts w:hint="eastAsia"/>
              </w:rPr>
              <w:t>最高管理者制定了文件化的食品安全体系方针：</w:t>
            </w:r>
          </w:p>
          <w:p w14:paraId="5B677941" w14:textId="08A7262E" w:rsidR="00A04C2E" w:rsidRPr="00A1586B" w:rsidRDefault="00DC751B" w:rsidP="009956DD">
            <w:pPr>
              <w:spacing w:line="500" w:lineRule="exact"/>
              <w:ind w:left="720" w:right="12"/>
              <w:rPr>
                <w:b/>
              </w:rPr>
            </w:pPr>
            <w:r w:rsidRPr="000E0D38">
              <w:rPr>
                <w:rFonts w:hint="eastAsia"/>
                <w:b/>
                <w:bCs/>
                <w:color w:val="000000"/>
                <w:u w:val="single"/>
              </w:rPr>
              <w:t>品质为尊</w:t>
            </w:r>
            <w:r w:rsidRPr="000E0D38">
              <w:rPr>
                <w:rFonts w:hint="eastAsia"/>
                <w:b/>
                <w:bCs/>
                <w:color w:val="000000"/>
                <w:u w:val="single"/>
              </w:rPr>
              <w:t xml:space="preserve">   </w:t>
            </w:r>
            <w:r w:rsidRPr="000E0D38">
              <w:rPr>
                <w:rFonts w:hint="eastAsia"/>
                <w:b/>
                <w:bCs/>
                <w:color w:val="000000"/>
                <w:u w:val="single"/>
              </w:rPr>
              <w:t>科学管理</w:t>
            </w:r>
            <w:r w:rsidRPr="000E0D38">
              <w:rPr>
                <w:rFonts w:hint="eastAsia"/>
                <w:b/>
                <w:bCs/>
                <w:color w:val="000000"/>
                <w:u w:val="single"/>
              </w:rPr>
              <w:t xml:space="preserve">    </w:t>
            </w:r>
            <w:r w:rsidRPr="000E0D38">
              <w:rPr>
                <w:rFonts w:hint="eastAsia"/>
                <w:b/>
                <w:bCs/>
                <w:color w:val="000000"/>
                <w:u w:val="single"/>
              </w:rPr>
              <w:t>精益求精</w:t>
            </w:r>
            <w:r w:rsidRPr="000E0D38">
              <w:rPr>
                <w:rFonts w:hint="eastAsia"/>
                <w:b/>
                <w:bCs/>
                <w:color w:val="000000"/>
                <w:u w:val="single"/>
              </w:rPr>
              <w:t xml:space="preserve">    </w:t>
            </w:r>
            <w:r w:rsidRPr="000E0D38">
              <w:rPr>
                <w:rFonts w:hint="eastAsia"/>
                <w:b/>
                <w:bCs/>
                <w:color w:val="000000"/>
                <w:u w:val="single"/>
              </w:rPr>
              <w:t>满足顾客</w:t>
            </w:r>
          </w:p>
          <w:p w14:paraId="3D080789" w14:textId="649D21A9" w:rsidR="00A04C2E" w:rsidRDefault="00A04C2E" w:rsidP="009956DD">
            <w:pPr>
              <w:rPr>
                <w:color w:val="000000"/>
                <w:szCs w:val="18"/>
              </w:rPr>
            </w:pPr>
            <w:r>
              <w:rPr>
                <w:rFonts w:hint="eastAsia"/>
                <w:color w:val="000000"/>
                <w:szCs w:val="18"/>
              </w:rPr>
              <w:t xml:space="preserve">      </w:t>
            </w:r>
          </w:p>
          <w:p w14:paraId="7815F0F4" w14:textId="748A2981" w:rsidR="00A04C2E" w:rsidRDefault="00197FB7" w:rsidP="009956DD">
            <w:r>
              <w:rPr>
                <w:rFonts w:hint="eastAsia"/>
                <w:color w:val="000000"/>
                <w:szCs w:val="21"/>
              </w:rPr>
              <w:sym w:font="Wingdings" w:char="00FE"/>
            </w:r>
            <w:r w:rsidR="00A04C2E">
              <w:rPr>
                <w:rFonts w:hint="eastAsia"/>
              </w:rPr>
              <w:t>适应组织的宗旨和所处形势</w:t>
            </w:r>
          </w:p>
          <w:p w14:paraId="7CC9A6D7" w14:textId="594E19F4" w:rsidR="00A04C2E" w:rsidRDefault="00197FB7" w:rsidP="009956DD">
            <w:pPr>
              <w:rPr>
                <w:lang w:val="en-GB"/>
              </w:rPr>
            </w:pPr>
            <w:r>
              <w:rPr>
                <w:rFonts w:hint="eastAsia"/>
                <w:color w:val="000000"/>
                <w:szCs w:val="21"/>
              </w:rPr>
              <w:sym w:font="Wingdings" w:char="00FE"/>
            </w:r>
            <w:r w:rsidR="00A04C2E">
              <w:rPr>
                <w:rFonts w:hint="eastAsia"/>
              </w:rPr>
              <w:t>为制定食品安全目标提供框架</w:t>
            </w:r>
            <w:r w:rsidR="00A04C2E">
              <w:rPr>
                <w:rFonts w:hint="eastAsia"/>
                <w:lang w:val="en-GB"/>
              </w:rPr>
              <w:t>。</w:t>
            </w:r>
          </w:p>
          <w:p w14:paraId="5F127D04" w14:textId="432D39F9" w:rsidR="00A04C2E" w:rsidRDefault="00197FB7" w:rsidP="009956DD">
            <w:r>
              <w:rPr>
                <w:rFonts w:hint="eastAsia"/>
                <w:color w:val="000000"/>
                <w:szCs w:val="21"/>
              </w:rPr>
              <w:sym w:font="Wingdings" w:char="00FE"/>
            </w:r>
            <w:r w:rsidR="00A04C2E">
              <w:rPr>
                <w:rFonts w:hint="eastAsia"/>
              </w:rPr>
              <w:t>包括满足适用食品安全要求的承诺，包括立法</w:t>
            </w:r>
            <w:r w:rsidR="00A04C2E">
              <w:rPr>
                <w:rFonts w:hint="eastAsia"/>
              </w:rPr>
              <w:t>/</w:t>
            </w:r>
            <w:r w:rsidR="00A04C2E">
              <w:rPr>
                <w:rFonts w:hint="eastAsia"/>
              </w:rPr>
              <w:t>执法要求和顾客的相互同意的食品安全要求；</w:t>
            </w:r>
            <w:r w:rsidR="00A04C2E">
              <w:rPr>
                <w:rFonts w:hint="eastAsia"/>
              </w:rPr>
              <w:t xml:space="preserve"> </w:t>
            </w:r>
          </w:p>
          <w:p w14:paraId="6352E67B" w14:textId="14EB11E4" w:rsidR="00A04C2E" w:rsidRDefault="00197FB7" w:rsidP="009956DD">
            <w:r>
              <w:rPr>
                <w:rFonts w:hint="eastAsia"/>
                <w:color w:val="000000"/>
                <w:szCs w:val="21"/>
              </w:rPr>
              <w:sym w:font="Wingdings" w:char="00FE"/>
            </w:r>
            <w:r w:rsidR="00A04C2E">
              <w:rPr>
                <w:rFonts w:hint="eastAsia"/>
              </w:rPr>
              <w:t>应对内部和外部沟通</w:t>
            </w:r>
          </w:p>
          <w:p w14:paraId="7E60E953" w14:textId="18ABEFF1" w:rsidR="00A04C2E" w:rsidRDefault="00197FB7" w:rsidP="009956DD">
            <w:pPr>
              <w:rPr>
                <w:color w:val="000000"/>
              </w:rPr>
            </w:pPr>
            <w:r>
              <w:rPr>
                <w:rFonts w:hint="eastAsia"/>
                <w:color w:val="000000"/>
                <w:szCs w:val="21"/>
              </w:rPr>
              <w:sym w:font="Wingdings" w:char="00FE"/>
            </w:r>
            <w:r w:rsidR="00A04C2E">
              <w:rPr>
                <w:rFonts w:hint="eastAsia"/>
              </w:rPr>
              <w:t>包括持续改进食品安全管理体系的承诺</w:t>
            </w:r>
          </w:p>
          <w:p w14:paraId="66E423E4" w14:textId="5927BEE3" w:rsidR="00A04C2E" w:rsidRDefault="00197FB7" w:rsidP="009956DD">
            <w:pPr>
              <w:rPr>
                <w:color w:val="000000"/>
              </w:rPr>
            </w:pPr>
            <w:r>
              <w:rPr>
                <w:rFonts w:hint="eastAsia"/>
                <w:color w:val="000000"/>
                <w:szCs w:val="21"/>
              </w:rPr>
              <w:sym w:font="Wingdings" w:char="00FE"/>
            </w:r>
            <w:r w:rsidR="00A04C2E">
              <w:rPr>
                <w:rFonts w:hint="eastAsia"/>
              </w:rPr>
              <w:t>解决需求确保食品安全相关的能力</w:t>
            </w:r>
          </w:p>
          <w:p w14:paraId="5941BCB7" w14:textId="0C8433DF" w:rsidR="00A04C2E" w:rsidRPr="00E303C3" w:rsidRDefault="00197FB7" w:rsidP="009956DD">
            <w:r>
              <w:rPr>
                <w:rFonts w:hint="eastAsia"/>
                <w:color w:val="000000"/>
                <w:szCs w:val="21"/>
              </w:rPr>
              <w:sym w:font="Wingdings" w:char="00FE"/>
            </w:r>
            <w:r w:rsidR="00A04C2E">
              <w:rPr>
                <w:rFonts w:hint="eastAsia"/>
              </w:rPr>
              <w:t>在组织内得到沟通、理解和</w:t>
            </w:r>
            <w:r w:rsidR="00A04C2E" w:rsidRPr="00E303C3">
              <w:rPr>
                <w:rFonts w:hint="eastAsia"/>
              </w:rPr>
              <w:t>应用，通过：</w:t>
            </w:r>
            <w:r w:rsidR="00DC751B" w:rsidRPr="00E303C3">
              <w:rPr>
                <w:rFonts w:hint="eastAsia"/>
              </w:rPr>
              <w:sym w:font="Wingdings" w:char="00A8"/>
            </w:r>
            <w:r w:rsidR="00A04C2E" w:rsidRPr="00E303C3">
              <w:rPr>
                <w:rFonts w:hint="eastAsia"/>
              </w:rPr>
              <w:t>展板</w:t>
            </w:r>
            <w:r w:rsidR="00A04C2E" w:rsidRPr="00E303C3">
              <w:rPr>
                <w:rFonts w:hint="eastAsia"/>
              </w:rPr>
              <w:t xml:space="preserve">  </w:t>
            </w:r>
            <w:r w:rsidR="00DC751B" w:rsidRPr="00E303C3">
              <w:rPr>
                <w:rFonts w:hint="eastAsia"/>
              </w:rPr>
              <w:sym w:font="Wingdings" w:char="00A8"/>
            </w:r>
            <w:r w:rsidR="00A04C2E" w:rsidRPr="00E303C3">
              <w:rPr>
                <w:rFonts w:hint="eastAsia"/>
              </w:rPr>
              <w:t>标语</w:t>
            </w:r>
            <w:r w:rsidR="00A04C2E" w:rsidRPr="00E303C3">
              <w:rPr>
                <w:rFonts w:hint="eastAsia"/>
              </w:rPr>
              <w:t xml:space="preserve">  </w:t>
            </w:r>
            <w:r w:rsidR="00A04C2E" w:rsidRPr="00E303C3">
              <w:rPr>
                <w:rFonts w:hint="eastAsia"/>
              </w:rPr>
              <w:sym w:font="Wingdings" w:char="00FE"/>
            </w:r>
            <w:r w:rsidR="00A04C2E" w:rsidRPr="00E303C3">
              <w:rPr>
                <w:rFonts w:hint="eastAsia"/>
              </w:rPr>
              <w:t>会议</w:t>
            </w:r>
            <w:r w:rsidR="00A04C2E" w:rsidRPr="00E303C3">
              <w:rPr>
                <w:rFonts w:hint="eastAsia"/>
              </w:rPr>
              <w:t xml:space="preserve">  </w:t>
            </w:r>
            <w:r w:rsidR="00A04C2E" w:rsidRPr="00E303C3">
              <w:rPr>
                <w:rFonts w:hint="eastAsia"/>
              </w:rPr>
              <w:sym w:font="Wingdings" w:char="00FE"/>
            </w:r>
            <w:r w:rsidR="00A04C2E" w:rsidRPr="00E303C3">
              <w:rPr>
                <w:rFonts w:hint="eastAsia"/>
              </w:rPr>
              <w:t>文件发放</w:t>
            </w:r>
            <w:r w:rsidR="00A04C2E" w:rsidRPr="00E303C3">
              <w:rPr>
                <w:rFonts w:hint="eastAsia"/>
              </w:rPr>
              <w:t xml:space="preserve">   </w:t>
            </w:r>
            <w:r w:rsidR="00A04C2E" w:rsidRPr="00E303C3">
              <w:rPr>
                <w:rFonts w:hint="eastAsia"/>
              </w:rPr>
              <w:sym w:font="Wingdings" w:char="00A8"/>
            </w:r>
            <w:r w:rsidR="00A04C2E" w:rsidRPr="00E303C3">
              <w:rPr>
                <w:rFonts w:hint="eastAsia"/>
              </w:rPr>
              <w:t>其他</w:t>
            </w:r>
            <w:r w:rsidR="00A04C2E" w:rsidRPr="00E303C3">
              <w:rPr>
                <w:rFonts w:hint="eastAsia"/>
              </w:rPr>
              <w:t xml:space="preserve">  </w:t>
            </w:r>
          </w:p>
          <w:p w14:paraId="49F19EFB" w14:textId="4BA556A7" w:rsidR="00A04C2E" w:rsidRDefault="00197FB7" w:rsidP="009956DD">
            <w:r w:rsidRPr="00E303C3">
              <w:rPr>
                <w:rFonts w:hint="eastAsia"/>
                <w:color w:val="000000"/>
                <w:szCs w:val="21"/>
              </w:rPr>
              <w:sym w:font="Wingdings" w:char="00FE"/>
            </w:r>
            <w:r w:rsidR="00A04C2E" w:rsidRPr="00E303C3">
              <w:rPr>
                <w:rFonts w:hint="eastAsia"/>
              </w:rPr>
              <w:t>在相关方有需要时提供。通过：</w:t>
            </w:r>
            <w:r w:rsidR="00DC751B" w:rsidRPr="00E303C3">
              <w:rPr>
                <w:rFonts w:hint="eastAsia"/>
              </w:rPr>
              <w:sym w:font="Wingdings" w:char="00A8"/>
            </w:r>
            <w:r w:rsidR="00A04C2E" w:rsidRPr="00E303C3">
              <w:rPr>
                <w:rFonts w:hint="eastAsia"/>
              </w:rPr>
              <w:t>网站</w:t>
            </w:r>
            <w:r w:rsidR="00A04C2E" w:rsidRPr="00E303C3">
              <w:rPr>
                <w:rFonts w:hint="eastAsia"/>
              </w:rPr>
              <w:t xml:space="preserve"> </w:t>
            </w:r>
            <w:r w:rsidR="00A04C2E" w:rsidRPr="00E303C3">
              <w:rPr>
                <w:rFonts w:hint="eastAsia"/>
              </w:rPr>
              <w:sym w:font="Wingdings" w:char="00FE"/>
            </w:r>
            <w:r w:rsidR="00A04C2E" w:rsidRPr="00E303C3">
              <w:rPr>
                <w:rFonts w:hint="eastAsia"/>
              </w:rPr>
              <w:t>宣传册</w:t>
            </w:r>
            <w:r w:rsidR="00A04C2E" w:rsidRPr="00E303C3">
              <w:rPr>
                <w:rFonts w:hint="eastAsia"/>
              </w:rPr>
              <w:t xml:space="preserve"> </w:t>
            </w:r>
            <w:r w:rsidR="00DC751B" w:rsidRPr="00E303C3">
              <w:rPr>
                <w:rFonts w:hint="eastAsia"/>
              </w:rPr>
              <w:sym w:font="Wingdings" w:char="00FE"/>
            </w:r>
            <w:r w:rsidR="00A04C2E" w:rsidRPr="00E303C3">
              <w:rPr>
                <w:rFonts w:hint="eastAsia"/>
              </w:rPr>
              <w:t>其他</w:t>
            </w:r>
          </w:p>
          <w:p w14:paraId="556CEF9B" w14:textId="77777777" w:rsidR="00A04C2E" w:rsidRPr="00DC751B" w:rsidRDefault="00A04C2E" w:rsidP="009956DD"/>
        </w:tc>
        <w:tc>
          <w:tcPr>
            <w:tcW w:w="1585" w:type="dxa"/>
            <w:vMerge/>
          </w:tcPr>
          <w:p w14:paraId="4F30E0C7" w14:textId="77777777" w:rsidR="00A04C2E" w:rsidRDefault="00A04C2E" w:rsidP="009956DD"/>
        </w:tc>
      </w:tr>
      <w:tr w:rsidR="00A04C2E" w14:paraId="3B64DDD2" w14:textId="77777777" w:rsidTr="009956DD">
        <w:trPr>
          <w:trHeight w:val="443"/>
        </w:trPr>
        <w:tc>
          <w:tcPr>
            <w:tcW w:w="2160" w:type="dxa"/>
            <w:vMerge w:val="restart"/>
          </w:tcPr>
          <w:p w14:paraId="33D9EF01" w14:textId="77777777" w:rsidR="00A04C2E" w:rsidRDefault="00A04C2E" w:rsidP="009956DD">
            <w:r>
              <w:rPr>
                <w:rFonts w:hint="eastAsia"/>
              </w:rPr>
              <w:t>组织的角色、职责和权限</w:t>
            </w:r>
          </w:p>
          <w:p w14:paraId="4AB2CE1B" w14:textId="77777777" w:rsidR="00A04C2E" w:rsidRDefault="00A04C2E" w:rsidP="009956DD"/>
        </w:tc>
        <w:tc>
          <w:tcPr>
            <w:tcW w:w="960" w:type="dxa"/>
            <w:vMerge w:val="restart"/>
          </w:tcPr>
          <w:p w14:paraId="4899CC5B" w14:textId="137EF2FC" w:rsidR="00A04C2E" w:rsidRDefault="00A04C2E" w:rsidP="009956DD">
            <w:r>
              <w:rPr>
                <w:rFonts w:hint="eastAsia"/>
              </w:rPr>
              <w:t>F5.</w:t>
            </w:r>
            <w:r w:rsidR="00DC751B">
              <w:t>4</w:t>
            </w:r>
            <w:r>
              <w:rPr>
                <w:rFonts w:hint="eastAsia"/>
              </w:rPr>
              <w:t>  </w:t>
            </w:r>
          </w:p>
        </w:tc>
        <w:tc>
          <w:tcPr>
            <w:tcW w:w="745" w:type="dxa"/>
          </w:tcPr>
          <w:p w14:paraId="4F41A423" w14:textId="77777777" w:rsidR="00A04C2E" w:rsidRDefault="00A04C2E" w:rsidP="009956DD">
            <w:r>
              <w:rPr>
                <w:rFonts w:hint="eastAsia"/>
              </w:rPr>
              <w:t>文件名称</w:t>
            </w:r>
          </w:p>
        </w:tc>
        <w:tc>
          <w:tcPr>
            <w:tcW w:w="9259" w:type="dxa"/>
          </w:tcPr>
          <w:p w14:paraId="2442ADD4" w14:textId="3304EDF8" w:rsidR="00A04C2E" w:rsidRDefault="00A04C2E" w:rsidP="009956DD">
            <w:r>
              <w:rPr>
                <w:rFonts w:hint="eastAsia"/>
              </w:rPr>
              <w:t>如：</w:t>
            </w:r>
            <w:r>
              <w:rPr>
                <w:rFonts w:ascii="MS Mincho" w:eastAsia="MS Mincho" w:hAnsi="MS Mincho" w:cs="MS Mincho" w:hint="eastAsia"/>
              </w:rPr>
              <w:t>☑</w:t>
            </w:r>
            <w:r>
              <w:rPr>
                <w:rFonts w:ascii="宋体" w:hAnsi="宋体" w:cs="宋体" w:hint="eastAsia"/>
              </w:rPr>
              <w:t>管理手册第</w:t>
            </w:r>
            <w:r>
              <w:rPr>
                <w:rFonts w:hint="eastAsia"/>
              </w:rPr>
              <w:t>5.</w:t>
            </w:r>
            <w:r w:rsidR="001C415E">
              <w:t>5</w:t>
            </w:r>
            <w:r>
              <w:rPr>
                <w:rFonts w:hint="eastAsia"/>
              </w:rPr>
              <w:t>章</w:t>
            </w:r>
          </w:p>
        </w:tc>
        <w:tc>
          <w:tcPr>
            <w:tcW w:w="1585" w:type="dxa"/>
            <w:vMerge w:val="restart"/>
          </w:tcPr>
          <w:p w14:paraId="2D137310" w14:textId="77777777" w:rsidR="00A04C2E" w:rsidRDefault="00A04C2E" w:rsidP="009956DD">
            <w:r>
              <w:sym w:font="Wingdings" w:char="00FE"/>
            </w:r>
            <w:r>
              <w:rPr>
                <w:rFonts w:hint="eastAsia"/>
              </w:rPr>
              <w:t>符合</w:t>
            </w:r>
          </w:p>
          <w:p w14:paraId="5E31E681" w14:textId="77777777" w:rsidR="00A04C2E" w:rsidRDefault="00A04C2E" w:rsidP="009956DD">
            <w:r>
              <w:sym w:font="Wingdings" w:char="00A8"/>
            </w:r>
            <w:r>
              <w:rPr>
                <w:rFonts w:hint="eastAsia"/>
              </w:rPr>
              <w:t>不符合</w:t>
            </w:r>
          </w:p>
        </w:tc>
      </w:tr>
      <w:tr w:rsidR="00A04C2E" w14:paraId="674C56B2" w14:textId="77777777" w:rsidTr="009956DD">
        <w:trPr>
          <w:trHeight w:val="2900"/>
        </w:trPr>
        <w:tc>
          <w:tcPr>
            <w:tcW w:w="2160" w:type="dxa"/>
            <w:vMerge/>
          </w:tcPr>
          <w:p w14:paraId="279E9DE7" w14:textId="77777777" w:rsidR="00A04C2E" w:rsidRDefault="00A04C2E" w:rsidP="009956DD"/>
        </w:tc>
        <w:tc>
          <w:tcPr>
            <w:tcW w:w="960" w:type="dxa"/>
            <w:vMerge/>
          </w:tcPr>
          <w:p w14:paraId="0B1C6DE1" w14:textId="77777777" w:rsidR="00A04C2E" w:rsidRDefault="00A04C2E" w:rsidP="009956DD"/>
        </w:tc>
        <w:tc>
          <w:tcPr>
            <w:tcW w:w="745" w:type="dxa"/>
          </w:tcPr>
          <w:p w14:paraId="5CB004BD" w14:textId="77777777" w:rsidR="00A04C2E" w:rsidRDefault="00A04C2E" w:rsidP="009956DD">
            <w:r>
              <w:rPr>
                <w:rFonts w:hint="eastAsia"/>
              </w:rPr>
              <w:t>运行证据</w:t>
            </w:r>
          </w:p>
        </w:tc>
        <w:tc>
          <w:tcPr>
            <w:tcW w:w="9259" w:type="dxa"/>
          </w:tcPr>
          <w:p w14:paraId="67B2A2BF" w14:textId="77777777" w:rsidR="00A04C2E" w:rsidRDefault="00A04C2E" w:rsidP="009956DD">
            <w:r>
              <w:rPr>
                <w:rFonts w:hint="eastAsia"/>
              </w:rPr>
              <w:t>最高管理者确定了组织架构及相关岗位的职责、权限，并进行了全员的沟通和理解；</w:t>
            </w:r>
          </w:p>
          <w:p w14:paraId="4B1A5C4B" w14:textId="77777777" w:rsidR="00A04C2E" w:rsidRDefault="00A04C2E" w:rsidP="009956DD">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A04C2E" w14:paraId="3D9B3961" w14:textId="77777777" w:rsidTr="009956DD">
              <w:tc>
                <w:tcPr>
                  <w:tcW w:w="2260" w:type="dxa"/>
                </w:tcPr>
                <w:p w14:paraId="4D537A18" w14:textId="77777777" w:rsidR="00A04C2E" w:rsidRDefault="00A04C2E" w:rsidP="009956DD">
                  <w:r>
                    <w:rPr>
                      <w:rFonts w:hint="eastAsia"/>
                    </w:rPr>
                    <w:t>过程名称</w:t>
                  </w:r>
                </w:p>
              </w:tc>
              <w:tc>
                <w:tcPr>
                  <w:tcW w:w="2261" w:type="dxa"/>
                </w:tcPr>
                <w:p w14:paraId="167FC430" w14:textId="77777777" w:rsidR="00A04C2E" w:rsidRDefault="00A04C2E" w:rsidP="009956DD">
                  <w:r>
                    <w:rPr>
                      <w:rFonts w:hint="eastAsia"/>
                    </w:rPr>
                    <w:t>主管部门名称</w:t>
                  </w:r>
                </w:p>
              </w:tc>
              <w:tc>
                <w:tcPr>
                  <w:tcW w:w="2261" w:type="dxa"/>
                </w:tcPr>
                <w:p w14:paraId="3E961445" w14:textId="77777777" w:rsidR="00A04C2E" w:rsidRDefault="00A04C2E" w:rsidP="009956DD">
                  <w:r>
                    <w:rPr>
                      <w:rFonts w:hint="eastAsia"/>
                    </w:rPr>
                    <w:t>过程名称</w:t>
                  </w:r>
                </w:p>
              </w:tc>
              <w:tc>
                <w:tcPr>
                  <w:tcW w:w="2261" w:type="dxa"/>
                </w:tcPr>
                <w:p w14:paraId="1E9462B3" w14:textId="77777777" w:rsidR="00A04C2E" w:rsidRDefault="00A04C2E" w:rsidP="009956DD">
                  <w:r>
                    <w:rPr>
                      <w:rFonts w:hint="eastAsia"/>
                    </w:rPr>
                    <w:t>主管部门名称</w:t>
                  </w:r>
                </w:p>
              </w:tc>
            </w:tr>
            <w:tr w:rsidR="00A04C2E" w14:paraId="0F248D5F" w14:textId="77777777" w:rsidTr="009956DD">
              <w:tc>
                <w:tcPr>
                  <w:tcW w:w="2260" w:type="dxa"/>
                </w:tcPr>
                <w:p w14:paraId="06F51B9A" w14:textId="77777777" w:rsidR="00A04C2E" w:rsidRDefault="00A04C2E" w:rsidP="009956DD">
                  <w:r>
                    <w:rPr>
                      <w:rFonts w:hint="eastAsia"/>
                    </w:rPr>
                    <w:t>食品安全管理体系策划和推动</w:t>
                  </w:r>
                </w:p>
              </w:tc>
              <w:tc>
                <w:tcPr>
                  <w:tcW w:w="2261" w:type="dxa"/>
                </w:tcPr>
                <w:p w14:paraId="0430A2DD" w14:textId="5CADB248" w:rsidR="00A04C2E" w:rsidRPr="00E303C3" w:rsidRDefault="002E72F3" w:rsidP="009956DD">
                  <w:r w:rsidRPr="00E303C3">
                    <w:rPr>
                      <w:rFonts w:hint="eastAsia"/>
                    </w:rPr>
                    <w:t>管理层</w:t>
                  </w:r>
                </w:p>
              </w:tc>
              <w:tc>
                <w:tcPr>
                  <w:tcW w:w="2261" w:type="dxa"/>
                </w:tcPr>
                <w:p w14:paraId="58E4A970" w14:textId="77777777" w:rsidR="00A04C2E" w:rsidRPr="00E303C3" w:rsidRDefault="00A04C2E" w:rsidP="009956DD">
                  <w:r w:rsidRPr="00E303C3">
                    <w:rPr>
                      <w:rFonts w:hint="eastAsia"/>
                    </w:rPr>
                    <w:t>PRP</w:t>
                  </w:r>
                  <w:r w:rsidRPr="00E303C3">
                    <w:rPr>
                      <w:rFonts w:hint="eastAsia"/>
                    </w:rPr>
                    <w:t>和</w:t>
                  </w:r>
                  <w:r w:rsidRPr="00E303C3">
                    <w:rPr>
                      <w:rFonts w:hint="eastAsia"/>
                    </w:rPr>
                    <w:t>HACCP</w:t>
                  </w:r>
                  <w:r w:rsidRPr="00E303C3">
                    <w:rPr>
                      <w:rFonts w:hint="eastAsia"/>
                    </w:rPr>
                    <w:t>实施</w:t>
                  </w:r>
                </w:p>
              </w:tc>
              <w:tc>
                <w:tcPr>
                  <w:tcW w:w="2261" w:type="dxa"/>
                </w:tcPr>
                <w:p w14:paraId="57450D85" w14:textId="0E3B99A9" w:rsidR="00A04C2E" w:rsidRPr="00E303C3" w:rsidRDefault="002E72F3" w:rsidP="009956DD">
                  <w:r w:rsidRPr="00E303C3">
                    <w:rPr>
                      <w:rFonts w:hint="eastAsia"/>
                    </w:rPr>
                    <w:t>食品安全小组</w:t>
                  </w:r>
                </w:p>
              </w:tc>
            </w:tr>
            <w:tr w:rsidR="00A04C2E" w14:paraId="3B4D80C9" w14:textId="77777777" w:rsidTr="009956DD">
              <w:tc>
                <w:tcPr>
                  <w:tcW w:w="2260" w:type="dxa"/>
                </w:tcPr>
                <w:p w14:paraId="08503820" w14:textId="77777777" w:rsidR="00A04C2E" w:rsidRDefault="00A04C2E" w:rsidP="009956DD">
                  <w:r>
                    <w:rPr>
                      <w:rFonts w:hint="eastAsia"/>
                    </w:rPr>
                    <w:t>质量检测</w:t>
                  </w:r>
                </w:p>
              </w:tc>
              <w:tc>
                <w:tcPr>
                  <w:tcW w:w="2261" w:type="dxa"/>
                </w:tcPr>
                <w:p w14:paraId="0885E976" w14:textId="464F040A" w:rsidR="00A04C2E" w:rsidRDefault="00E303C3" w:rsidP="009956DD">
                  <w:r>
                    <w:rPr>
                      <w:rFonts w:hint="eastAsia"/>
                    </w:rPr>
                    <w:t>质检部</w:t>
                  </w:r>
                </w:p>
              </w:tc>
              <w:tc>
                <w:tcPr>
                  <w:tcW w:w="2261" w:type="dxa"/>
                </w:tcPr>
                <w:p w14:paraId="145A126F" w14:textId="77777777" w:rsidR="00A04C2E" w:rsidRDefault="00A04C2E" w:rsidP="009956DD">
                  <w:r>
                    <w:rPr>
                      <w:rFonts w:hint="eastAsia"/>
                    </w:rPr>
                    <w:t>原料和配送提供</w:t>
                  </w:r>
                </w:p>
              </w:tc>
              <w:tc>
                <w:tcPr>
                  <w:tcW w:w="2261" w:type="dxa"/>
                </w:tcPr>
                <w:p w14:paraId="5E81F980" w14:textId="3A273C28" w:rsidR="00A04C2E" w:rsidRDefault="002E72F3" w:rsidP="009956DD">
                  <w:r>
                    <w:rPr>
                      <w:rFonts w:hint="eastAsia"/>
                    </w:rPr>
                    <w:t>配送中心</w:t>
                  </w:r>
                </w:p>
              </w:tc>
            </w:tr>
          </w:tbl>
          <w:p w14:paraId="27527E55" w14:textId="77777777" w:rsidR="00A04C2E" w:rsidRDefault="00A04C2E" w:rsidP="009956DD"/>
          <w:p w14:paraId="22C53828" w14:textId="2DAF6B91" w:rsidR="00A04C2E" w:rsidRDefault="00A04C2E" w:rsidP="009956DD">
            <w:r>
              <w:rPr>
                <w:rFonts w:hint="eastAsia"/>
              </w:rPr>
              <w:t>向最高管理者汇报，</w:t>
            </w:r>
            <w:r>
              <w:rPr>
                <w:rFonts w:hint="eastAsia"/>
              </w:rPr>
              <w:sym w:font="Wingdings" w:char="00FE"/>
            </w:r>
            <w:r>
              <w:rPr>
                <w:rFonts w:hint="eastAsia"/>
              </w:rPr>
              <w:t>HACCP</w:t>
            </w:r>
            <w:r>
              <w:rPr>
                <w:rFonts w:hint="eastAsia"/>
              </w:rPr>
              <w:t>小组长：</w:t>
            </w:r>
            <w:r>
              <w:rPr>
                <w:rFonts w:hint="eastAsia"/>
                <w:u w:val="single"/>
              </w:rPr>
              <w:t xml:space="preserve"> </w:t>
            </w:r>
            <w:r w:rsidR="002E72F3">
              <w:rPr>
                <w:rFonts w:hint="eastAsia"/>
                <w:u w:val="single"/>
              </w:rPr>
              <w:t>张娟</w:t>
            </w:r>
            <w:r>
              <w:rPr>
                <w:rFonts w:hint="eastAsia"/>
                <w:u w:val="single"/>
              </w:rPr>
              <w:t>总经理</w:t>
            </w:r>
            <w:r>
              <w:rPr>
                <w:rFonts w:hint="eastAsia"/>
                <w:u w:val="single"/>
              </w:rPr>
              <w:t xml:space="preserve">   </w:t>
            </w:r>
            <w:r>
              <w:rPr>
                <w:rFonts w:hint="eastAsia"/>
              </w:rPr>
              <w:sym w:font="Wingdings" w:char="00A8"/>
            </w:r>
            <w:r>
              <w:rPr>
                <w:rFonts w:hint="eastAsia"/>
              </w:rPr>
              <w:t>各部门</w:t>
            </w:r>
          </w:p>
        </w:tc>
        <w:tc>
          <w:tcPr>
            <w:tcW w:w="1585" w:type="dxa"/>
            <w:vMerge/>
          </w:tcPr>
          <w:p w14:paraId="03080FA1" w14:textId="77777777" w:rsidR="00A04C2E" w:rsidRDefault="00A04C2E" w:rsidP="009956DD"/>
        </w:tc>
      </w:tr>
      <w:tr w:rsidR="00A04C2E" w14:paraId="618F23D7" w14:textId="77777777" w:rsidTr="009956DD">
        <w:trPr>
          <w:trHeight w:val="443"/>
        </w:trPr>
        <w:tc>
          <w:tcPr>
            <w:tcW w:w="2160" w:type="dxa"/>
            <w:vMerge w:val="restart"/>
          </w:tcPr>
          <w:p w14:paraId="63381A95" w14:textId="77777777" w:rsidR="00A04C2E" w:rsidRDefault="00A04C2E" w:rsidP="009956DD">
            <w:pPr>
              <w:rPr>
                <w:color w:val="000000"/>
                <w:szCs w:val="21"/>
              </w:rPr>
            </w:pPr>
            <w:r>
              <w:rPr>
                <w:rFonts w:hint="eastAsia"/>
                <w:color w:val="000000"/>
                <w:szCs w:val="21"/>
              </w:rPr>
              <w:lastRenderedPageBreak/>
              <w:t>食品安全目标</w:t>
            </w:r>
          </w:p>
          <w:p w14:paraId="7A60B565" w14:textId="77777777" w:rsidR="00A04C2E" w:rsidRDefault="00A04C2E" w:rsidP="009956DD"/>
        </w:tc>
        <w:tc>
          <w:tcPr>
            <w:tcW w:w="960" w:type="dxa"/>
            <w:vMerge w:val="restart"/>
          </w:tcPr>
          <w:p w14:paraId="6B1BD9C7" w14:textId="1F791D70" w:rsidR="00A04C2E" w:rsidRDefault="00A04C2E" w:rsidP="009956DD">
            <w:r>
              <w:rPr>
                <w:rFonts w:hint="eastAsia"/>
                <w:color w:val="000000"/>
                <w:szCs w:val="21"/>
              </w:rPr>
              <w:t>F</w:t>
            </w:r>
            <w:r w:rsidR="00974500">
              <w:rPr>
                <w:color w:val="000000"/>
                <w:szCs w:val="21"/>
              </w:rPr>
              <w:t>5.3</w:t>
            </w:r>
            <w:r>
              <w:rPr>
                <w:rFonts w:hint="eastAsia"/>
                <w:color w:val="000000"/>
                <w:szCs w:val="21"/>
              </w:rPr>
              <w:t> </w:t>
            </w:r>
          </w:p>
        </w:tc>
        <w:tc>
          <w:tcPr>
            <w:tcW w:w="745" w:type="dxa"/>
          </w:tcPr>
          <w:p w14:paraId="267E8B53" w14:textId="77777777" w:rsidR="00A04C2E" w:rsidRDefault="00A04C2E" w:rsidP="009956DD">
            <w:r>
              <w:rPr>
                <w:rFonts w:hint="eastAsia"/>
              </w:rPr>
              <w:t>文件名称</w:t>
            </w:r>
          </w:p>
        </w:tc>
        <w:tc>
          <w:tcPr>
            <w:tcW w:w="9259" w:type="dxa"/>
          </w:tcPr>
          <w:p w14:paraId="5FB3B582" w14:textId="65577C78" w:rsidR="00A04C2E" w:rsidRDefault="00A04C2E" w:rsidP="009956DD">
            <w:r>
              <w:rPr>
                <w:rFonts w:hint="eastAsia"/>
              </w:rPr>
              <w:t>如：</w:t>
            </w:r>
            <w:r>
              <w:rPr>
                <w:rFonts w:hint="eastAsia"/>
              </w:rPr>
              <w:sym w:font="Wingdings" w:char="00FE"/>
            </w:r>
            <w:r>
              <w:rPr>
                <w:rFonts w:hint="eastAsia"/>
              </w:rPr>
              <w:t>综合管理手册第</w:t>
            </w:r>
            <w:r w:rsidR="00974500">
              <w:t>0.2</w:t>
            </w:r>
            <w:r>
              <w:rPr>
                <w:rFonts w:hint="eastAsia"/>
              </w:rPr>
              <w:t>条款、</w:t>
            </w:r>
            <w:r>
              <w:rPr>
                <w:rFonts w:hint="eastAsia"/>
              </w:rPr>
              <w:sym w:font="Wingdings" w:char="00A8"/>
            </w:r>
            <w:r>
              <w:rPr>
                <w:rFonts w:hint="eastAsia"/>
              </w:rPr>
              <w:t>《</w:t>
            </w:r>
            <w:r>
              <w:rPr>
                <w:rFonts w:hint="eastAsia"/>
                <w:color w:val="000000"/>
                <w:szCs w:val="21"/>
              </w:rPr>
              <w:t>食品安全目标</w:t>
            </w:r>
            <w:r>
              <w:rPr>
                <w:rFonts w:hint="eastAsia"/>
              </w:rPr>
              <w:t>》</w:t>
            </w:r>
          </w:p>
        </w:tc>
        <w:tc>
          <w:tcPr>
            <w:tcW w:w="1585" w:type="dxa"/>
            <w:vMerge w:val="restart"/>
          </w:tcPr>
          <w:p w14:paraId="0C472B93" w14:textId="77777777" w:rsidR="00A04C2E" w:rsidRDefault="00A04C2E" w:rsidP="009956DD">
            <w:r>
              <w:sym w:font="Wingdings" w:char="00FE"/>
            </w:r>
            <w:r>
              <w:rPr>
                <w:rFonts w:hint="eastAsia"/>
              </w:rPr>
              <w:t>符合</w:t>
            </w:r>
          </w:p>
          <w:p w14:paraId="215F56BC" w14:textId="77777777" w:rsidR="00A04C2E" w:rsidRDefault="00A04C2E" w:rsidP="009956DD">
            <w:r>
              <w:sym w:font="Wingdings" w:char="00A8"/>
            </w:r>
            <w:r>
              <w:rPr>
                <w:rFonts w:hint="eastAsia"/>
              </w:rPr>
              <w:t>不符合</w:t>
            </w:r>
          </w:p>
        </w:tc>
      </w:tr>
      <w:tr w:rsidR="00A04C2E" w14:paraId="58689C8B" w14:textId="77777777" w:rsidTr="009956DD">
        <w:trPr>
          <w:trHeight w:val="822"/>
        </w:trPr>
        <w:tc>
          <w:tcPr>
            <w:tcW w:w="2160" w:type="dxa"/>
            <w:vMerge/>
          </w:tcPr>
          <w:p w14:paraId="4B5EDC20" w14:textId="77777777" w:rsidR="00A04C2E" w:rsidRDefault="00A04C2E" w:rsidP="009956DD"/>
        </w:tc>
        <w:tc>
          <w:tcPr>
            <w:tcW w:w="960" w:type="dxa"/>
            <w:vMerge/>
          </w:tcPr>
          <w:p w14:paraId="112F9C7B" w14:textId="77777777" w:rsidR="00A04C2E" w:rsidRDefault="00A04C2E" w:rsidP="009956DD"/>
        </w:tc>
        <w:tc>
          <w:tcPr>
            <w:tcW w:w="745" w:type="dxa"/>
          </w:tcPr>
          <w:p w14:paraId="6A92E0E4" w14:textId="77777777" w:rsidR="00A04C2E" w:rsidRDefault="00A04C2E" w:rsidP="009956DD">
            <w:r>
              <w:rPr>
                <w:rFonts w:hint="eastAsia"/>
              </w:rPr>
              <w:t>运行证据</w:t>
            </w:r>
          </w:p>
        </w:tc>
        <w:tc>
          <w:tcPr>
            <w:tcW w:w="9259" w:type="dxa"/>
          </w:tcPr>
          <w:p w14:paraId="1FCA6C3D" w14:textId="77777777" w:rsidR="00A04C2E" w:rsidRDefault="00A04C2E" w:rsidP="009956DD">
            <w:r>
              <w:rPr>
                <w:rFonts w:hint="eastAsia"/>
              </w:rPr>
              <w:t>组织建立了与方针一致的文件化的管理目标。为实现总食品安全目标而建立的各层级食品安全目标具体、有针对性、可测量并且可实现。食品安全总体目标是：</w:t>
            </w:r>
          </w:p>
          <w:p w14:paraId="33A718BB" w14:textId="77777777" w:rsidR="00A04C2E" w:rsidRDefault="00A04C2E" w:rsidP="009956DD">
            <w:r>
              <w:rPr>
                <w:rFonts w:hint="eastAsia"/>
              </w:rPr>
              <w:t>杜绝重大的安全质量事故；</w:t>
            </w:r>
          </w:p>
          <w:p w14:paraId="2C6C9D18" w14:textId="09B4727F" w:rsidR="00A04C2E" w:rsidRDefault="00A04C2E" w:rsidP="009956DD">
            <w:r>
              <w:rPr>
                <w:rFonts w:hint="eastAsia"/>
              </w:rPr>
              <w:t>产品合格率≥</w:t>
            </w:r>
            <w:r>
              <w:rPr>
                <w:rFonts w:hint="eastAsia"/>
              </w:rPr>
              <w:t>99%</w:t>
            </w:r>
            <w:r>
              <w:rPr>
                <w:rFonts w:hint="eastAsia"/>
              </w:rPr>
              <w:t>。</w:t>
            </w:r>
          </w:p>
          <w:p w14:paraId="5DD36F6B" w14:textId="77777777" w:rsidR="00A04C2E" w:rsidRDefault="00A04C2E" w:rsidP="009956DD">
            <w:r>
              <w:rPr>
                <w:rFonts w:hint="eastAsia"/>
              </w:rPr>
              <w:sym w:font="Wingdings" w:char="00FE"/>
            </w:r>
            <w:r>
              <w:rPr>
                <w:rFonts w:hint="eastAsia"/>
              </w:rPr>
              <w:t>目标已实现</w:t>
            </w:r>
          </w:p>
          <w:p w14:paraId="13664393" w14:textId="77777777" w:rsidR="00A04C2E" w:rsidRDefault="00A04C2E" w:rsidP="009956DD">
            <w:r>
              <w:rPr>
                <w:rFonts w:hint="eastAsia"/>
              </w:rPr>
              <w:sym w:font="Wingdings" w:char="00A8"/>
            </w:r>
            <w:r>
              <w:rPr>
                <w:rFonts w:hint="eastAsia"/>
              </w:rPr>
              <w:t>目标没有实现的，组织在内部及时进行原因分析并采取了改进措施。</w:t>
            </w:r>
          </w:p>
        </w:tc>
        <w:tc>
          <w:tcPr>
            <w:tcW w:w="1585" w:type="dxa"/>
            <w:vMerge/>
          </w:tcPr>
          <w:p w14:paraId="553B20DD" w14:textId="77777777" w:rsidR="00A04C2E" w:rsidRDefault="00A04C2E" w:rsidP="009956DD"/>
        </w:tc>
      </w:tr>
      <w:tr w:rsidR="00A04C2E" w14:paraId="0ACDA8B1" w14:textId="77777777" w:rsidTr="009956DD">
        <w:trPr>
          <w:trHeight w:val="443"/>
        </w:trPr>
        <w:tc>
          <w:tcPr>
            <w:tcW w:w="2160" w:type="dxa"/>
            <w:vMerge w:val="restart"/>
          </w:tcPr>
          <w:p w14:paraId="404A6DAB" w14:textId="77777777" w:rsidR="00A04C2E" w:rsidRDefault="00A04C2E" w:rsidP="009956DD">
            <w:r>
              <w:rPr>
                <w:rFonts w:hint="eastAsia"/>
              </w:rPr>
              <w:t>资源（总则）</w:t>
            </w:r>
          </w:p>
        </w:tc>
        <w:tc>
          <w:tcPr>
            <w:tcW w:w="960" w:type="dxa"/>
            <w:vMerge w:val="restart"/>
          </w:tcPr>
          <w:p w14:paraId="025E058D" w14:textId="01567CFB" w:rsidR="00A04C2E" w:rsidRDefault="00A04C2E" w:rsidP="009956DD">
            <w:r>
              <w:rPr>
                <w:rFonts w:hint="eastAsia"/>
                <w:color w:val="000000"/>
                <w:szCs w:val="21"/>
              </w:rPr>
              <w:t>F</w:t>
            </w:r>
            <w:r w:rsidR="0018159D">
              <w:rPr>
                <w:color w:val="000000"/>
                <w:szCs w:val="21"/>
              </w:rPr>
              <w:t>6.1</w:t>
            </w:r>
          </w:p>
        </w:tc>
        <w:tc>
          <w:tcPr>
            <w:tcW w:w="745" w:type="dxa"/>
          </w:tcPr>
          <w:p w14:paraId="6C07B030" w14:textId="77777777" w:rsidR="00A04C2E" w:rsidRDefault="00A04C2E" w:rsidP="009956DD">
            <w:r>
              <w:rPr>
                <w:rFonts w:hint="eastAsia"/>
              </w:rPr>
              <w:t>文件名称</w:t>
            </w:r>
          </w:p>
        </w:tc>
        <w:tc>
          <w:tcPr>
            <w:tcW w:w="9259" w:type="dxa"/>
          </w:tcPr>
          <w:p w14:paraId="7DFF0398" w14:textId="52EC4CFE" w:rsidR="00A04C2E" w:rsidRDefault="00A04C2E" w:rsidP="009956DD">
            <w:r>
              <w:rPr>
                <w:rFonts w:hint="eastAsia"/>
              </w:rPr>
              <w:t>如：</w:t>
            </w:r>
            <w:r>
              <w:rPr>
                <w:rFonts w:hint="eastAsia"/>
              </w:rPr>
              <w:sym w:font="Wingdings" w:char="00FE"/>
            </w:r>
            <w:r>
              <w:rPr>
                <w:rFonts w:hint="eastAsia"/>
              </w:rPr>
              <w:t>手册第</w:t>
            </w:r>
            <w:r w:rsidR="0018159D">
              <w:t>6.1</w:t>
            </w:r>
            <w:r>
              <w:rPr>
                <w:rFonts w:hint="eastAsia"/>
              </w:rPr>
              <w:t>条款、</w:t>
            </w:r>
          </w:p>
        </w:tc>
        <w:tc>
          <w:tcPr>
            <w:tcW w:w="1585" w:type="dxa"/>
            <w:vMerge w:val="restart"/>
          </w:tcPr>
          <w:p w14:paraId="3B39CD30" w14:textId="77777777" w:rsidR="00A04C2E" w:rsidRDefault="00A04C2E" w:rsidP="009956DD">
            <w:r>
              <w:sym w:font="Wingdings" w:char="00FE"/>
            </w:r>
            <w:r>
              <w:rPr>
                <w:rFonts w:hint="eastAsia"/>
              </w:rPr>
              <w:t>符合</w:t>
            </w:r>
          </w:p>
          <w:p w14:paraId="338184BA" w14:textId="77777777" w:rsidR="00A04C2E" w:rsidRDefault="00A04C2E" w:rsidP="009956DD">
            <w:r>
              <w:sym w:font="Wingdings" w:char="00A8"/>
            </w:r>
            <w:r>
              <w:rPr>
                <w:rFonts w:hint="eastAsia"/>
              </w:rPr>
              <w:t>不符合</w:t>
            </w:r>
          </w:p>
        </w:tc>
      </w:tr>
      <w:tr w:rsidR="00A04C2E" w14:paraId="43FD839D" w14:textId="77777777" w:rsidTr="009956DD">
        <w:trPr>
          <w:trHeight w:val="822"/>
        </w:trPr>
        <w:tc>
          <w:tcPr>
            <w:tcW w:w="2160" w:type="dxa"/>
            <w:vMerge/>
          </w:tcPr>
          <w:p w14:paraId="0ECD4EF8" w14:textId="77777777" w:rsidR="00A04C2E" w:rsidRDefault="00A04C2E" w:rsidP="009956DD"/>
        </w:tc>
        <w:tc>
          <w:tcPr>
            <w:tcW w:w="960" w:type="dxa"/>
            <w:vMerge/>
          </w:tcPr>
          <w:p w14:paraId="755B2A33" w14:textId="77777777" w:rsidR="00A04C2E" w:rsidRDefault="00A04C2E" w:rsidP="009956DD"/>
        </w:tc>
        <w:tc>
          <w:tcPr>
            <w:tcW w:w="745" w:type="dxa"/>
          </w:tcPr>
          <w:p w14:paraId="456EE9E0" w14:textId="77777777" w:rsidR="00A04C2E" w:rsidRDefault="00A04C2E" w:rsidP="009956DD">
            <w:r>
              <w:rPr>
                <w:rFonts w:hint="eastAsia"/>
              </w:rPr>
              <w:t>运行证据</w:t>
            </w:r>
          </w:p>
        </w:tc>
        <w:tc>
          <w:tcPr>
            <w:tcW w:w="9259" w:type="dxa"/>
          </w:tcPr>
          <w:p w14:paraId="4B0F2040" w14:textId="77777777" w:rsidR="00A04C2E" w:rsidRDefault="00A04C2E" w:rsidP="009956DD">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14:paraId="1E5503FB" w14:textId="77777777" w:rsidR="00A04C2E" w:rsidRDefault="00A04C2E" w:rsidP="009956DD">
            <w:pPr>
              <w:numPr>
                <w:ilvl w:val="0"/>
                <w:numId w:val="1"/>
              </w:numPr>
              <w:rPr>
                <w:color w:val="000000"/>
                <w:szCs w:val="21"/>
              </w:rPr>
            </w:pPr>
            <w:r>
              <w:rPr>
                <w:rFonts w:hint="eastAsia"/>
                <w:color w:val="000000"/>
                <w:szCs w:val="21"/>
              </w:rPr>
              <w:t>现有内部资源的能力；</w:t>
            </w:r>
          </w:p>
          <w:p w14:paraId="3E8667A9" w14:textId="44305751" w:rsidR="00A04C2E" w:rsidRDefault="00A04C2E" w:rsidP="009956DD">
            <w:r w:rsidRPr="0018159D">
              <w:rPr>
                <w:rFonts w:hint="eastAsia"/>
                <w:highlight w:val="yellow"/>
              </w:rPr>
              <w:t>建筑面积</w:t>
            </w:r>
            <w:r w:rsidRPr="0018159D">
              <w:rPr>
                <w:rFonts w:hint="eastAsia"/>
                <w:highlight w:val="yellow"/>
                <w:u w:val="single"/>
              </w:rPr>
              <w:t xml:space="preserve">  </w:t>
            </w:r>
            <w:r w:rsidR="00E303C3">
              <w:rPr>
                <w:highlight w:val="yellow"/>
                <w:u w:val="single"/>
              </w:rPr>
              <w:t>20</w:t>
            </w:r>
            <w:r w:rsidRPr="0018159D">
              <w:rPr>
                <w:rFonts w:hint="eastAsia"/>
                <w:highlight w:val="yellow"/>
                <w:u w:val="single"/>
              </w:rPr>
              <w:t xml:space="preserve">00 </w:t>
            </w:r>
            <w:r w:rsidRPr="0018159D">
              <w:rPr>
                <w:rFonts w:hint="eastAsia"/>
                <w:highlight w:val="yellow"/>
              </w:rPr>
              <w:t>平方米；</w:t>
            </w:r>
            <w:r w:rsidR="00E303C3">
              <w:rPr>
                <w:rFonts w:hint="eastAsia"/>
                <w:highlight w:val="yellow"/>
              </w:rPr>
              <w:t>配送大厅</w:t>
            </w:r>
            <w:r w:rsidRPr="0018159D">
              <w:rPr>
                <w:rFonts w:hint="eastAsia"/>
                <w:highlight w:val="yellow"/>
                <w:u w:val="single"/>
              </w:rPr>
              <w:t xml:space="preserve">  1 </w:t>
            </w:r>
            <w:r w:rsidRPr="0018159D">
              <w:rPr>
                <w:rFonts w:hint="eastAsia"/>
                <w:highlight w:val="yellow"/>
              </w:rPr>
              <w:t>个；库房</w:t>
            </w:r>
            <w:r w:rsidRPr="0018159D">
              <w:rPr>
                <w:rFonts w:hint="eastAsia"/>
                <w:highlight w:val="yellow"/>
                <w:u w:val="single"/>
              </w:rPr>
              <w:t xml:space="preserve">  </w:t>
            </w:r>
            <w:r w:rsidR="00E303C3">
              <w:rPr>
                <w:highlight w:val="yellow"/>
                <w:u w:val="single"/>
              </w:rPr>
              <w:t>3</w:t>
            </w:r>
            <w:r w:rsidRPr="0018159D">
              <w:rPr>
                <w:rFonts w:hint="eastAsia"/>
                <w:highlight w:val="yellow"/>
                <w:u w:val="single"/>
              </w:rPr>
              <w:t xml:space="preserve">  </w:t>
            </w:r>
            <w:r w:rsidRPr="0018159D">
              <w:rPr>
                <w:rFonts w:hint="eastAsia"/>
                <w:highlight w:val="yellow"/>
              </w:rPr>
              <w:t>个；实验室</w:t>
            </w:r>
            <w:r w:rsidRPr="0018159D">
              <w:rPr>
                <w:rFonts w:hint="eastAsia"/>
                <w:highlight w:val="yellow"/>
                <w:u w:val="single"/>
              </w:rPr>
              <w:t xml:space="preserve">  0 </w:t>
            </w:r>
            <w:r w:rsidRPr="0018159D">
              <w:rPr>
                <w:rFonts w:hint="eastAsia"/>
                <w:highlight w:val="yellow"/>
              </w:rPr>
              <w:t>个；</w:t>
            </w:r>
          </w:p>
          <w:p w14:paraId="45439011" w14:textId="77777777" w:rsidR="00A04C2E" w:rsidRDefault="00A04C2E" w:rsidP="009956DD">
            <w:pPr>
              <w:widowControl/>
              <w:spacing w:before="40"/>
              <w:jc w:val="left"/>
              <w:rPr>
                <w:color w:val="000000"/>
              </w:rPr>
            </w:pPr>
            <w:r>
              <w:rPr>
                <w:rFonts w:hint="eastAsia"/>
                <w:color w:val="000000"/>
              </w:rPr>
              <w:t>动力设施和辅助设施的状况，存在下列的场所：</w:t>
            </w:r>
          </w:p>
          <w:p w14:paraId="4BFAB591" w14:textId="77777777" w:rsidR="00A04C2E" w:rsidRPr="00E303C3" w:rsidRDefault="00A04C2E" w:rsidP="009956DD">
            <w:pPr>
              <w:widowControl/>
              <w:spacing w:before="40"/>
              <w:ind w:firstLineChars="100" w:firstLine="210"/>
              <w:jc w:val="left"/>
              <w:rPr>
                <w:color w:val="000000"/>
              </w:rPr>
            </w:pPr>
            <w:r w:rsidRPr="00E303C3">
              <w:rPr>
                <w:color w:val="000000"/>
              </w:rPr>
              <w:sym w:font="Wingdings" w:char="00A8"/>
            </w:r>
            <w:r w:rsidRPr="00E303C3">
              <w:rPr>
                <w:rFonts w:hint="eastAsia"/>
                <w:color w:val="000000"/>
              </w:rPr>
              <w:t>污水处理站</w:t>
            </w:r>
            <w:r w:rsidRPr="00E303C3">
              <w:rPr>
                <w:rFonts w:hint="eastAsia"/>
                <w:color w:val="000000"/>
              </w:rPr>
              <w:t xml:space="preserve">  </w:t>
            </w:r>
            <w:r w:rsidRPr="00E303C3">
              <w:rPr>
                <w:color w:val="000000"/>
              </w:rPr>
              <w:sym w:font="Wingdings" w:char="00A8"/>
            </w:r>
            <w:r w:rsidRPr="00E303C3">
              <w:rPr>
                <w:rFonts w:hint="eastAsia"/>
                <w:color w:val="000000"/>
              </w:rPr>
              <w:t>锅炉房</w:t>
            </w:r>
            <w:r w:rsidRPr="00E303C3">
              <w:rPr>
                <w:rFonts w:hint="eastAsia"/>
                <w:color w:val="000000"/>
              </w:rPr>
              <w:t xml:space="preserve">  </w:t>
            </w:r>
            <w:r w:rsidRPr="00E303C3">
              <w:rPr>
                <w:color w:val="000000"/>
              </w:rPr>
              <w:sym w:font="Wingdings" w:char="00A8"/>
            </w:r>
            <w:r w:rsidRPr="00E303C3">
              <w:rPr>
                <w:rFonts w:hint="eastAsia"/>
                <w:color w:val="000000"/>
              </w:rPr>
              <w:t>高压配电室</w:t>
            </w:r>
            <w:r w:rsidRPr="00E303C3">
              <w:rPr>
                <w:rFonts w:hint="eastAsia"/>
                <w:color w:val="000000"/>
              </w:rPr>
              <w:t xml:space="preserve">  </w:t>
            </w:r>
            <w:r w:rsidRPr="00E303C3">
              <w:rPr>
                <w:color w:val="000000"/>
              </w:rPr>
              <w:sym w:font="Wingdings" w:char="00A8"/>
            </w:r>
            <w:r w:rsidRPr="00E303C3">
              <w:rPr>
                <w:rFonts w:hint="eastAsia"/>
                <w:color w:val="000000"/>
              </w:rPr>
              <w:t>低压配电室</w:t>
            </w:r>
            <w:r w:rsidRPr="00E303C3">
              <w:rPr>
                <w:rFonts w:hint="eastAsia"/>
                <w:color w:val="000000"/>
              </w:rPr>
              <w:t xml:space="preserve"> </w:t>
            </w:r>
            <w:r w:rsidRPr="00E303C3">
              <w:rPr>
                <w:color w:val="000000"/>
              </w:rPr>
              <w:sym w:font="Wingdings" w:char="00A8"/>
            </w:r>
            <w:r w:rsidRPr="00E303C3">
              <w:rPr>
                <w:rFonts w:hint="eastAsia"/>
                <w:color w:val="000000"/>
              </w:rPr>
              <w:t>空压站</w:t>
            </w:r>
            <w:r w:rsidRPr="00E303C3">
              <w:rPr>
                <w:rFonts w:hint="eastAsia"/>
                <w:color w:val="000000"/>
              </w:rPr>
              <w:t xml:space="preserve">  </w:t>
            </w:r>
            <w:r w:rsidRPr="00E303C3">
              <w:rPr>
                <w:color w:val="000000"/>
              </w:rPr>
              <w:sym w:font="Wingdings" w:char="00A8"/>
            </w:r>
            <w:r w:rsidRPr="00E303C3">
              <w:rPr>
                <w:rFonts w:hint="eastAsia"/>
                <w:color w:val="000000"/>
              </w:rPr>
              <w:t>制冷站</w:t>
            </w:r>
            <w:r w:rsidRPr="00E303C3">
              <w:rPr>
                <w:rFonts w:hint="eastAsia"/>
                <w:color w:val="000000"/>
              </w:rPr>
              <w:t xml:space="preserve">   </w:t>
            </w:r>
            <w:r w:rsidRPr="00E303C3">
              <w:rPr>
                <w:color w:val="000000"/>
              </w:rPr>
              <w:sym w:font="Wingdings" w:char="00A8"/>
            </w:r>
            <w:r w:rsidRPr="00E303C3">
              <w:rPr>
                <w:rFonts w:hint="eastAsia"/>
                <w:color w:val="000000"/>
              </w:rPr>
              <w:t>消防中控室</w:t>
            </w:r>
          </w:p>
          <w:p w14:paraId="6C1449E6" w14:textId="77777777" w:rsidR="00A04C2E" w:rsidRDefault="00A04C2E" w:rsidP="009956DD">
            <w:pPr>
              <w:widowControl/>
              <w:spacing w:before="40"/>
              <w:ind w:leftChars="100" w:left="210"/>
              <w:jc w:val="left"/>
              <w:rPr>
                <w:color w:val="000000"/>
              </w:rPr>
            </w:pPr>
            <w:r w:rsidRPr="00E303C3">
              <w:rPr>
                <w:color w:val="000000"/>
              </w:rPr>
              <w:sym w:font="Wingdings" w:char="00A8"/>
            </w:r>
            <w:r w:rsidRPr="00E303C3">
              <w:rPr>
                <w:rFonts w:hint="eastAsia"/>
                <w:color w:val="000000"/>
              </w:rPr>
              <w:t>消防泵房</w:t>
            </w:r>
            <w:r w:rsidRPr="00E303C3">
              <w:rPr>
                <w:rFonts w:hint="eastAsia"/>
                <w:color w:val="000000"/>
              </w:rPr>
              <w:t xml:space="preserve">   </w:t>
            </w:r>
            <w:r w:rsidRPr="00E303C3">
              <w:rPr>
                <w:color w:val="000000"/>
              </w:rPr>
              <w:sym w:font="Wingdings" w:char="00A8"/>
            </w:r>
            <w:r w:rsidRPr="00E303C3">
              <w:rPr>
                <w:rFonts w:hint="eastAsia"/>
                <w:color w:val="000000"/>
              </w:rPr>
              <w:t>除尘装置</w:t>
            </w:r>
            <w:r w:rsidRPr="00E303C3">
              <w:rPr>
                <w:rFonts w:hint="eastAsia"/>
                <w:color w:val="000000"/>
              </w:rPr>
              <w:t xml:space="preserve"> </w:t>
            </w:r>
            <w:r w:rsidRPr="00E303C3">
              <w:rPr>
                <w:color w:val="000000"/>
              </w:rPr>
              <w:sym w:font="Wingdings" w:char="00A8"/>
            </w:r>
            <w:r w:rsidRPr="00E303C3">
              <w:rPr>
                <w:rFonts w:hint="eastAsia"/>
                <w:color w:val="000000"/>
              </w:rPr>
              <w:t>尾气处理</w:t>
            </w:r>
            <w:r w:rsidRPr="00E303C3">
              <w:rPr>
                <w:rFonts w:hint="eastAsia"/>
                <w:color w:val="000000"/>
              </w:rPr>
              <w:t xml:space="preserve">  </w:t>
            </w:r>
            <w:r w:rsidRPr="00E303C3">
              <w:rPr>
                <w:color w:val="000000"/>
              </w:rPr>
              <w:sym w:font="Wingdings" w:char="00A8"/>
            </w:r>
            <w:r w:rsidRPr="00E303C3">
              <w:rPr>
                <w:rFonts w:hint="eastAsia"/>
                <w:color w:val="000000"/>
              </w:rPr>
              <w:t>危化品库房</w:t>
            </w:r>
            <w:r w:rsidRPr="00E303C3">
              <w:rPr>
                <w:rFonts w:hint="eastAsia"/>
                <w:color w:val="000000"/>
              </w:rPr>
              <w:t xml:space="preserve">   </w:t>
            </w:r>
            <w:r w:rsidRPr="00E303C3">
              <w:rPr>
                <w:color w:val="000000"/>
              </w:rPr>
              <w:sym w:font="Wingdings" w:char="00A8"/>
            </w:r>
            <w:r w:rsidRPr="00E303C3">
              <w:rPr>
                <w:rFonts w:hint="eastAsia"/>
                <w:color w:val="000000"/>
              </w:rPr>
              <w:t>危险废弃物存放处</w:t>
            </w:r>
            <w:r w:rsidRPr="00E303C3">
              <w:rPr>
                <w:rFonts w:hint="eastAsia"/>
                <w:color w:val="000000"/>
              </w:rPr>
              <w:t xml:space="preserve">   </w:t>
            </w:r>
            <w:r w:rsidRPr="00E303C3">
              <w:rPr>
                <w:color w:val="000000"/>
              </w:rPr>
              <w:sym w:font="Wingdings" w:char="00A8"/>
            </w:r>
            <w:r w:rsidRPr="00E303C3">
              <w:rPr>
                <w:rFonts w:hint="eastAsia"/>
                <w:color w:val="000000"/>
              </w:rPr>
              <w:t>改建</w:t>
            </w:r>
            <w:r w:rsidRPr="00E303C3">
              <w:rPr>
                <w:rFonts w:hint="eastAsia"/>
                <w:color w:val="000000"/>
              </w:rPr>
              <w:t>/</w:t>
            </w:r>
            <w:r w:rsidRPr="00E303C3">
              <w:rPr>
                <w:rFonts w:hint="eastAsia"/>
                <w:color w:val="000000"/>
              </w:rPr>
              <w:t>扩建施工现场</w:t>
            </w:r>
            <w:r w:rsidRPr="00E303C3">
              <w:rPr>
                <w:rFonts w:hint="eastAsia"/>
                <w:color w:val="000000"/>
              </w:rPr>
              <w:t xml:space="preserve"> </w:t>
            </w:r>
            <w:r w:rsidRPr="00E303C3">
              <w:rPr>
                <w:color w:val="000000"/>
              </w:rPr>
              <w:sym w:font="Wingdings" w:char="00A8"/>
            </w:r>
            <w:r w:rsidRPr="00E303C3">
              <w:rPr>
                <w:rFonts w:hint="eastAsia"/>
                <w:color w:val="000000"/>
              </w:rPr>
              <w:t>食堂</w:t>
            </w:r>
            <w:r w:rsidRPr="00E303C3">
              <w:rPr>
                <w:rFonts w:hint="eastAsia"/>
                <w:color w:val="000000"/>
              </w:rPr>
              <w:t xml:space="preserve">  </w:t>
            </w:r>
            <w:r w:rsidRPr="00E303C3">
              <w:rPr>
                <w:color w:val="000000"/>
              </w:rPr>
              <w:sym w:font="Wingdings" w:char="00A8"/>
            </w:r>
            <w:r w:rsidRPr="00E303C3">
              <w:rPr>
                <w:rFonts w:hint="eastAsia"/>
                <w:color w:val="000000"/>
              </w:rPr>
              <w:t>宿舍</w:t>
            </w:r>
            <w:r w:rsidRPr="00E303C3">
              <w:rPr>
                <w:rFonts w:hint="eastAsia"/>
                <w:color w:val="000000"/>
              </w:rPr>
              <w:t xml:space="preserve">  </w:t>
            </w:r>
            <w:r w:rsidRPr="00E303C3">
              <w:rPr>
                <w:color w:val="000000"/>
              </w:rPr>
              <w:sym w:font="Wingdings" w:char="00A8"/>
            </w:r>
            <w:r w:rsidRPr="00E303C3">
              <w:rPr>
                <w:rFonts w:hint="eastAsia"/>
                <w:color w:val="000000"/>
              </w:rPr>
              <w:t>班车</w:t>
            </w:r>
            <w:r w:rsidRPr="00E303C3">
              <w:rPr>
                <w:rFonts w:hint="eastAsia"/>
                <w:color w:val="000000"/>
              </w:rPr>
              <w:t xml:space="preserve">  </w:t>
            </w:r>
            <w:r w:rsidRPr="00E303C3">
              <w:rPr>
                <w:color w:val="000000"/>
              </w:rPr>
              <w:sym w:font="Wingdings" w:char="00A8"/>
            </w:r>
            <w:r w:rsidRPr="00E303C3">
              <w:rPr>
                <w:rFonts w:hint="eastAsia"/>
                <w:color w:val="000000"/>
              </w:rPr>
              <w:t>其他——</w:t>
            </w:r>
            <w:r>
              <w:rPr>
                <w:rFonts w:hint="eastAsia"/>
                <w:color w:val="000000"/>
              </w:rPr>
              <w:t xml:space="preserve"> </w:t>
            </w:r>
          </w:p>
          <w:p w14:paraId="6163EEAB" w14:textId="1F3A1C95" w:rsidR="00A04C2E" w:rsidRDefault="00A04C2E" w:rsidP="009956DD">
            <w:pPr>
              <w:rPr>
                <w:u w:val="single"/>
              </w:rPr>
            </w:pPr>
            <w:r>
              <w:rPr>
                <w:rFonts w:hint="eastAsia"/>
              </w:rPr>
              <w:t>主要生产设备有：</w:t>
            </w:r>
            <w:r>
              <w:rPr>
                <w:rFonts w:hint="eastAsia"/>
                <w:u w:val="single"/>
              </w:rPr>
              <w:t>车辆</w:t>
            </w:r>
            <w:r w:rsidR="0018159D">
              <w:rPr>
                <w:rFonts w:hint="eastAsia"/>
                <w:u w:val="single"/>
              </w:rPr>
              <w:t>、冷冻库、冷藏库</w:t>
            </w:r>
            <w:r>
              <w:rPr>
                <w:rFonts w:hint="eastAsia"/>
                <w:u w:val="single"/>
              </w:rPr>
              <w:t xml:space="preserve">    </w:t>
            </w:r>
          </w:p>
          <w:p w14:paraId="51C80889" w14:textId="77777777" w:rsidR="00A04C2E" w:rsidRDefault="00A04C2E" w:rsidP="009956DD">
            <w:r>
              <w:rPr>
                <w:rFonts w:hint="eastAsia"/>
              </w:rPr>
              <w:t xml:space="preserve"> </w:t>
            </w:r>
          </w:p>
          <w:p w14:paraId="01FC57A0" w14:textId="77777777" w:rsidR="00A04C2E" w:rsidRDefault="00A04C2E" w:rsidP="009956DD">
            <w:r>
              <w:rPr>
                <w:rFonts w:hint="eastAsia"/>
              </w:rPr>
              <w:t>特种设备：</w:t>
            </w:r>
            <w:r w:rsidRPr="00E303C3">
              <w:rPr>
                <w:rFonts w:hint="eastAsia"/>
              </w:rPr>
              <w:sym w:font="Wingdings" w:char="00A8"/>
            </w:r>
            <w:r w:rsidRPr="00E303C3">
              <w:rPr>
                <w:rFonts w:hint="eastAsia"/>
              </w:rPr>
              <w:t>叉车</w:t>
            </w:r>
            <w:r w:rsidRPr="00E303C3">
              <w:rPr>
                <w:rFonts w:hint="eastAsia"/>
              </w:rPr>
              <w:t xml:space="preserve"> </w:t>
            </w:r>
            <w:r w:rsidRPr="00E303C3">
              <w:rPr>
                <w:rFonts w:hint="eastAsia"/>
              </w:rPr>
              <w:sym w:font="Wingdings" w:char="00A8"/>
            </w:r>
            <w:r w:rsidRPr="00E303C3">
              <w:rPr>
                <w:rFonts w:hint="eastAsia"/>
              </w:rPr>
              <w:t>行车</w:t>
            </w:r>
            <w:r w:rsidRPr="00E303C3">
              <w:rPr>
                <w:rFonts w:hint="eastAsia"/>
              </w:rPr>
              <w:t xml:space="preserve"> </w:t>
            </w:r>
            <w:r w:rsidRPr="00E303C3">
              <w:rPr>
                <w:rFonts w:hint="eastAsia"/>
              </w:rPr>
              <w:sym w:font="Wingdings" w:char="00A8"/>
            </w:r>
            <w:r w:rsidRPr="00E303C3">
              <w:rPr>
                <w:rFonts w:hint="eastAsia"/>
              </w:rPr>
              <w:t>锅炉</w:t>
            </w:r>
            <w:r w:rsidRPr="00E303C3">
              <w:rPr>
                <w:rFonts w:hint="eastAsia"/>
              </w:rPr>
              <w:t xml:space="preserve"> </w:t>
            </w:r>
            <w:r w:rsidRPr="00E303C3">
              <w:rPr>
                <w:rFonts w:hint="eastAsia"/>
              </w:rPr>
              <w:sym w:font="Wingdings" w:char="00A8"/>
            </w:r>
            <w:r w:rsidRPr="00E303C3">
              <w:rPr>
                <w:rFonts w:hint="eastAsia"/>
              </w:rPr>
              <w:t>电梯</w:t>
            </w:r>
            <w:r w:rsidRPr="00E303C3">
              <w:rPr>
                <w:rFonts w:hint="eastAsia"/>
              </w:rPr>
              <w:t xml:space="preserve">  </w:t>
            </w:r>
            <w:r w:rsidRPr="00E303C3">
              <w:rPr>
                <w:rFonts w:hint="eastAsia"/>
              </w:rPr>
              <w:sym w:font="Wingdings" w:char="00A8"/>
            </w:r>
            <w:r w:rsidRPr="00E303C3">
              <w:rPr>
                <w:rFonts w:hint="eastAsia"/>
              </w:rPr>
              <w:t>压力容器</w:t>
            </w:r>
            <w:r w:rsidRPr="00E303C3">
              <w:rPr>
                <w:rFonts w:hint="eastAsia"/>
              </w:rPr>
              <w:t xml:space="preserve">  </w:t>
            </w:r>
            <w:r w:rsidRPr="00E303C3">
              <w:rPr>
                <w:rFonts w:hint="eastAsia"/>
              </w:rPr>
              <w:sym w:font="Wingdings" w:char="00A8"/>
            </w:r>
            <w:r w:rsidRPr="00E303C3">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14:paraId="48BA3F29" w14:textId="77777777" w:rsidR="00A04C2E" w:rsidRDefault="00A04C2E" w:rsidP="009956DD">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14:paraId="2C15DDEB" w14:textId="77777777" w:rsidR="00A04C2E" w:rsidRDefault="00A04C2E" w:rsidP="009956DD">
            <w:pPr>
              <w:rPr>
                <w:color w:val="000000"/>
                <w:szCs w:val="21"/>
              </w:rPr>
            </w:pPr>
          </w:p>
          <w:p w14:paraId="5DEF3891" w14:textId="77777777" w:rsidR="00A04C2E" w:rsidRDefault="00A04C2E" w:rsidP="009956DD">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14:paraId="3D59F55B" w14:textId="77777777" w:rsidR="00A04C2E" w:rsidRDefault="00A04C2E" w:rsidP="009956DD">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rPr>
              <w:t xml:space="preserve">                            </w:t>
            </w:r>
          </w:p>
        </w:tc>
        <w:tc>
          <w:tcPr>
            <w:tcW w:w="1585" w:type="dxa"/>
            <w:vMerge/>
          </w:tcPr>
          <w:p w14:paraId="3F26865D" w14:textId="77777777" w:rsidR="00A04C2E" w:rsidRDefault="00A04C2E" w:rsidP="009956DD"/>
        </w:tc>
      </w:tr>
      <w:tr w:rsidR="00370D35" w14:paraId="1A4C001B" w14:textId="77777777" w:rsidTr="009956DD">
        <w:trPr>
          <w:trHeight w:val="680"/>
        </w:trPr>
        <w:tc>
          <w:tcPr>
            <w:tcW w:w="2160" w:type="dxa"/>
            <w:vMerge w:val="restart"/>
          </w:tcPr>
          <w:p w14:paraId="770EE2B3" w14:textId="656D61D3" w:rsidR="00370D35" w:rsidRDefault="00370D35" w:rsidP="0039574C">
            <w:r>
              <w:rPr>
                <w:rFonts w:hint="eastAsia"/>
              </w:rPr>
              <w:lastRenderedPageBreak/>
              <w:t>应急准备和响应</w:t>
            </w:r>
          </w:p>
        </w:tc>
        <w:tc>
          <w:tcPr>
            <w:tcW w:w="960" w:type="dxa"/>
            <w:vMerge w:val="restart"/>
          </w:tcPr>
          <w:p w14:paraId="304EB7AA" w14:textId="4CEE77EB" w:rsidR="00370D35" w:rsidRDefault="00370D35" w:rsidP="0039574C">
            <w:r>
              <w:rPr>
                <w:rFonts w:hint="eastAsia"/>
              </w:rPr>
              <w:t>F</w:t>
            </w:r>
            <w:r>
              <w:t>5.7</w:t>
            </w:r>
          </w:p>
          <w:p w14:paraId="111BDD33" w14:textId="77777777" w:rsidR="00370D35" w:rsidRDefault="00370D35" w:rsidP="0039574C"/>
        </w:tc>
        <w:tc>
          <w:tcPr>
            <w:tcW w:w="745" w:type="dxa"/>
          </w:tcPr>
          <w:p w14:paraId="75019DDA" w14:textId="56E8D0B2" w:rsidR="00370D35" w:rsidRDefault="00370D35" w:rsidP="0039574C">
            <w:r>
              <w:rPr>
                <w:rFonts w:hint="eastAsia"/>
              </w:rPr>
              <w:t>文件名称</w:t>
            </w:r>
          </w:p>
        </w:tc>
        <w:tc>
          <w:tcPr>
            <w:tcW w:w="9259" w:type="dxa"/>
          </w:tcPr>
          <w:p w14:paraId="5A11BA77" w14:textId="50AF4BB6" w:rsidR="00370D35" w:rsidRDefault="00370D35" w:rsidP="0039574C">
            <w:r>
              <w:rPr>
                <w:rFonts w:hint="eastAsia"/>
              </w:rPr>
              <w:t>《应急准备和响应程序》</w:t>
            </w:r>
          </w:p>
        </w:tc>
        <w:tc>
          <w:tcPr>
            <w:tcW w:w="1585" w:type="dxa"/>
          </w:tcPr>
          <w:p w14:paraId="752B5440" w14:textId="77777777" w:rsidR="00370D35" w:rsidRDefault="00370D35" w:rsidP="0039574C"/>
        </w:tc>
      </w:tr>
      <w:tr w:rsidR="00370D35" w14:paraId="55747250" w14:textId="77777777" w:rsidTr="009956DD">
        <w:trPr>
          <w:trHeight w:val="680"/>
        </w:trPr>
        <w:tc>
          <w:tcPr>
            <w:tcW w:w="2160" w:type="dxa"/>
            <w:vMerge/>
          </w:tcPr>
          <w:p w14:paraId="670F5716" w14:textId="77777777" w:rsidR="00370D35" w:rsidRDefault="00370D35" w:rsidP="0039574C"/>
        </w:tc>
        <w:tc>
          <w:tcPr>
            <w:tcW w:w="960" w:type="dxa"/>
            <w:vMerge/>
          </w:tcPr>
          <w:p w14:paraId="528CCE8B" w14:textId="77777777" w:rsidR="00370D35" w:rsidRDefault="00370D35" w:rsidP="0039574C"/>
        </w:tc>
        <w:tc>
          <w:tcPr>
            <w:tcW w:w="745" w:type="dxa"/>
          </w:tcPr>
          <w:p w14:paraId="7EDC9C62" w14:textId="24004CF1" w:rsidR="00370D35" w:rsidRDefault="00370D35" w:rsidP="0039574C">
            <w:r>
              <w:rPr>
                <w:rFonts w:hint="eastAsia"/>
              </w:rPr>
              <w:t>运行证据</w:t>
            </w:r>
          </w:p>
        </w:tc>
        <w:tc>
          <w:tcPr>
            <w:tcW w:w="9259" w:type="dxa"/>
          </w:tcPr>
          <w:p w14:paraId="3A949244" w14:textId="77777777" w:rsidR="00370D35" w:rsidRDefault="00370D35" w:rsidP="0039574C">
            <w:r>
              <w:rPr>
                <w:rFonts w:hint="eastAsia"/>
              </w:rPr>
              <w:t>本部门是否发生食品安全方面的应急的情况：</w:t>
            </w:r>
          </w:p>
          <w:p w14:paraId="70BC16F0" w14:textId="77777777" w:rsidR="00370D35" w:rsidRDefault="00370D35" w:rsidP="0039574C">
            <w:pPr>
              <w:rPr>
                <w:u w:val="single"/>
              </w:rPr>
            </w:pPr>
            <w:r>
              <w:rPr>
                <w:rFonts w:ascii="MS Mincho" w:eastAsia="MS Mincho" w:hAnsi="MS Mincho" w:cs="MS Mincho" w:hint="eastAsia"/>
              </w:rPr>
              <w:t>☑</w:t>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7AC8E607" w14:textId="77777777" w:rsidR="00370D35" w:rsidRDefault="00370D35" w:rsidP="0039574C"/>
          <w:p w14:paraId="082D89AA" w14:textId="77777777" w:rsidR="00370D35" w:rsidRDefault="00370D35" w:rsidP="0039574C">
            <w:r>
              <w:rPr>
                <w:rFonts w:hint="eastAsia"/>
              </w:rPr>
              <w:t>本部门是否发生食品安全方面的应急演练：</w:t>
            </w:r>
          </w:p>
          <w:p w14:paraId="5607009E" w14:textId="77777777" w:rsidR="00370D35" w:rsidRDefault="00370D35" w:rsidP="0039574C">
            <w:r>
              <w:rPr>
                <w:rFonts w:ascii="MS Mincho" w:eastAsia="MS Mincho" w:hAnsi="MS Mincho" w:cs="MS Mincho" w:hint="eastAsia"/>
              </w:rPr>
              <w:t>☑</w:t>
            </w:r>
            <w:r>
              <w:rPr>
                <w:rFonts w:hint="eastAsia"/>
              </w:rPr>
              <w:t>参加公司组织的应急演练</w:t>
            </w:r>
            <w:r>
              <w:rPr>
                <w:rFonts w:hint="eastAsia"/>
              </w:rPr>
              <w:t xml:space="preserve">  </w:t>
            </w:r>
          </w:p>
          <w:p w14:paraId="65AFA0A3" w14:textId="2243B765" w:rsidR="00370D35" w:rsidRPr="008F7AC7" w:rsidRDefault="00370D35" w:rsidP="0039574C">
            <w:pPr>
              <w:rPr>
                <w:b/>
                <w:bCs/>
                <w:color w:val="FF0000"/>
              </w:rPr>
            </w:pPr>
            <w:r w:rsidRPr="008F7AC7">
              <w:rPr>
                <w:rFonts w:hint="eastAsia"/>
              </w:rPr>
              <w:sym w:font="Wingdings" w:char="00A8"/>
            </w:r>
            <w:r w:rsidRPr="008F7AC7">
              <w:rPr>
                <w:rFonts w:hint="eastAsia"/>
              </w:rPr>
              <w:t>本部门组织的专项应急演练</w:t>
            </w:r>
            <w:r w:rsidRPr="008F7AC7">
              <w:rPr>
                <w:rFonts w:hint="eastAsia"/>
              </w:rPr>
              <w:t xml:space="preserve"> </w:t>
            </w:r>
            <w:r w:rsidRPr="008F7AC7">
              <w:rPr>
                <w:rFonts w:hint="eastAsia"/>
              </w:rPr>
              <w:t>，说明</w:t>
            </w:r>
            <w:r w:rsidRPr="008F7AC7">
              <w:rPr>
                <w:rFonts w:hint="eastAsia"/>
                <w:u w:val="single"/>
              </w:rPr>
              <w:t xml:space="preserve"> </w:t>
            </w:r>
            <w:r w:rsidRPr="008F7AC7">
              <w:rPr>
                <w:color w:val="000000"/>
                <w:szCs w:val="21"/>
                <w:u w:val="single"/>
              </w:rPr>
              <w:t>2020.5.26</w:t>
            </w:r>
            <w:r w:rsidRPr="008F7AC7">
              <w:rPr>
                <w:rFonts w:hint="eastAsia"/>
                <w:color w:val="000000"/>
                <w:szCs w:val="21"/>
                <w:u w:val="single"/>
              </w:rPr>
              <w:t>进行车辆故障演练、</w:t>
            </w:r>
            <w:r w:rsidRPr="008F7AC7">
              <w:rPr>
                <w:rFonts w:hint="eastAsia"/>
                <w:color w:val="000000"/>
                <w:szCs w:val="21"/>
                <w:u w:val="single"/>
              </w:rPr>
              <w:t>2</w:t>
            </w:r>
            <w:r w:rsidRPr="008F7AC7">
              <w:rPr>
                <w:color w:val="000000"/>
                <w:szCs w:val="21"/>
                <w:u w:val="single"/>
              </w:rPr>
              <w:t>020.6.5</w:t>
            </w:r>
            <w:r w:rsidRPr="008F7AC7">
              <w:rPr>
                <w:rFonts w:hint="eastAsia"/>
                <w:color w:val="000000"/>
                <w:szCs w:val="21"/>
                <w:u w:val="single"/>
              </w:rPr>
              <w:t>召回应急演练</w:t>
            </w:r>
          </w:p>
          <w:tbl>
            <w:tblPr>
              <w:tblStyle w:val="a9"/>
              <w:tblW w:w="9043" w:type="dxa"/>
              <w:tblLayout w:type="fixed"/>
              <w:tblLook w:val="04A0" w:firstRow="1" w:lastRow="0" w:firstColumn="1" w:lastColumn="0" w:noHBand="0" w:noVBand="1"/>
            </w:tblPr>
            <w:tblGrid>
              <w:gridCol w:w="1936"/>
              <w:gridCol w:w="2084"/>
              <w:gridCol w:w="2913"/>
              <w:gridCol w:w="2110"/>
            </w:tblGrid>
            <w:tr w:rsidR="00370D35" w:rsidRPr="008F7AC7" w14:paraId="300D8DC3" w14:textId="77777777" w:rsidTr="009956DD">
              <w:trPr>
                <w:trHeight w:val="90"/>
              </w:trPr>
              <w:tc>
                <w:tcPr>
                  <w:tcW w:w="1936" w:type="dxa"/>
                </w:tcPr>
                <w:p w14:paraId="1DB274FE" w14:textId="77777777" w:rsidR="00370D35" w:rsidRPr="008F7AC7" w:rsidRDefault="00370D35" w:rsidP="0039574C">
                  <w:r w:rsidRPr="008F7AC7">
                    <w:rPr>
                      <w:rFonts w:hint="eastAsia"/>
                    </w:rPr>
                    <w:t>紧急情况简述</w:t>
                  </w:r>
                </w:p>
              </w:tc>
              <w:tc>
                <w:tcPr>
                  <w:tcW w:w="2084" w:type="dxa"/>
                </w:tcPr>
                <w:p w14:paraId="623EFDB4" w14:textId="77777777" w:rsidR="00370D35" w:rsidRPr="008F7AC7" w:rsidRDefault="00370D35" w:rsidP="0039574C">
                  <w:r w:rsidRPr="008F7AC7">
                    <w:rPr>
                      <w:rFonts w:hint="eastAsia"/>
                    </w:rPr>
                    <w:t>性质</w:t>
                  </w:r>
                </w:p>
              </w:tc>
              <w:tc>
                <w:tcPr>
                  <w:tcW w:w="2913" w:type="dxa"/>
                </w:tcPr>
                <w:p w14:paraId="2597BC88" w14:textId="77777777" w:rsidR="00370D35" w:rsidRPr="008F7AC7" w:rsidRDefault="00370D35" w:rsidP="0039574C">
                  <w:r w:rsidRPr="008F7AC7">
                    <w:rPr>
                      <w:rFonts w:hint="eastAsia"/>
                    </w:rPr>
                    <w:t>相应预案名称</w:t>
                  </w:r>
                </w:p>
              </w:tc>
              <w:tc>
                <w:tcPr>
                  <w:tcW w:w="2110" w:type="dxa"/>
                </w:tcPr>
                <w:p w14:paraId="49287497" w14:textId="77777777" w:rsidR="00370D35" w:rsidRPr="008F7AC7" w:rsidRDefault="00370D35" w:rsidP="0039574C">
                  <w:r w:rsidRPr="008F7AC7">
                    <w:rPr>
                      <w:rFonts w:hint="eastAsia"/>
                    </w:rPr>
                    <w:t>效果评价</w:t>
                  </w:r>
                </w:p>
              </w:tc>
            </w:tr>
            <w:tr w:rsidR="00370D35" w:rsidRPr="008F7AC7" w14:paraId="7F3786EF" w14:textId="77777777" w:rsidTr="009956DD">
              <w:tc>
                <w:tcPr>
                  <w:tcW w:w="1936" w:type="dxa"/>
                </w:tcPr>
                <w:p w14:paraId="13044191" w14:textId="30880C7F" w:rsidR="00370D35" w:rsidRPr="008F7AC7" w:rsidRDefault="00370D35" w:rsidP="0039574C">
                  <w:r w:rsidRPr="008F7AC7">
                    <w:rPr>
                      <w:rFonts w:hint="eastAsia"/>
                    </w:rPr>
                    <w:t>车辆故障</w:t>
                  </w:r>
                </w:p>
              </w:tc>
              <w:tc>
                <w:tcPr>
                  <w:tcW w:w="2084" w:type="dxa"/>
                </w:tcPr>
                <w:p w14:paraId="25541558" w14:textId="77777777" w:rsidR="00370D35" w:rsidRPr="008F7AC7" w:rsidRDefault="00370D35" w:rsidP="0039574C">
                  <w:r w:rsidRPr="008F7AC7">
                    <w:rPr>
                      <w:rFonts w:hint="eastAsia"/>
                    </w:rPr>
                    <w:sym w:font="Wingdings" w:char="00A8"/>
                  </w:r>
                  <w:r w:rsidRPr="008F7AC7">
                    <w:rPr>
                      <w:rFonts w:hint="eastAsia"/>
                    </w:rPr>
                    <w:t>实际发生</w:t>
                  </w:r>
                  <w:r w:rsidRPr="008F7AC7">
                    <w:rPr>
                      <w:rFonts w:ascii="MS Mincho" w:eastAsia="MS Mincho" w:hAnsi="MS Mincho" w:cs="MS Mincho" w:hint="eastAsia"/>
                    </w:rPr>
                    <w:t>☑</w:t>
                  </w:r>
                  <w:r w:rsidRPr="008F7AC7">
                    <w:rPr>
                      <w:rFonts w:hint="eastAsia"/>
                    </w:rPr>
                    <w:t>演练</w:t>
                  </w:r>
                </w:p>
              </w:tc>
              <w:tc>
                <w:tcPr>
                  <w:tcW w:w="2913" w:type="dxa"/>
                </w:tcPr>
                <w:p w14:paraId="25C39741" w14:textId="788D7320" w:rsidR="00370D35" w:rsidRPr="008F7AC7" w:rsidRDefault="00370D35" w:rsidP="0039574C">
                  <w:r w:rsidRPr="008F7AC7">
                    <w:rPr>
                      <w:rFonts w:hint="eastAsia"/>
                      <w:color w:val="000000"/>
                      <w:szCs w:val="21"/>
                      <w:u w:val="single"/>
                    </w:rPr>
                    <w:t>车辆故障演练</w:t>
                  </w:r>
                </w:p>
              </w:tc>
              <w:tc>
                <w:tcPr>
                  <w:tcW w:w="2110" w:type="dxa"/>
                </w:tcPr>
                <w:p w14:paraId="5B8E5AA0" w14:textId="77777777" w:rsidR="00370D35" w:rsidRPr="008F7AC7" w:rsidRDefault="00370D35" w:rsidP="0039574C">
                  <w:r w:rsidRPr="008F7AC7">
                    <w:rPr>
                      <w:rFonts w:hint="eastAsia"/>
                    </w:rPr>
                    <w:t>基本符合要求</w:t>
                  </w:r>
                </w:p>
              </w:tc>
            </w:tr>
            <w:tr w:rsidR="008F7AC7" w:rsidRPr="008F7AC7" w14:paraId="5F8414A8" w14:textId="77777777" w:rsidTr="009956DD">
              <w:tc>
                <w:tcPr>
                  <w:tcW w:w="1936" w:type="dxa"/>
                </w:tcPr>
                <w:p w14:paraId="104084B9" w14:textId="14269DA8" w:rsidR="00370D35" w:rsidRPr="008F7AC7" w:rsidRDefault="00370D35" w:rsidP="0039574C">
                  <w:r w:rsidRPr="008F7AC7">
                    <w:rPr>
                      <w:rFonts w:hint="eastAsia"/>
                      <w:color w:val="000000"/>
                      <w:szCs w:val="21"/>
                    </w:rPr>
                    <w:t>召回应急演练</w:t>
                  </w:r>
                </w:p>
              </w:tc>
              <w:tc>
                <w:tcPr>
                  <w:tcW w:w="2084" w:type="dxa"/>
                </w:tcPr>
                <w:p w14:paraId="16307777" w14:textId="77777777" w:rsidR="00370D35" w:rsidRPr="008F7AC7" w:rsidRDefault="00370D35" w:rsidP="0039574C">
                  <w:r w:rsidRPr="008F7AC7">
                    <w:rPr>
                      <w:rFonts w:hint="eastAsia"/>
                    </w:rPr>
                    <w:sym w:font="Wingdings" w:char="00A8"/>
                  </w:r>
                  <w:r w:rsidRPr="008F7AC7">
                    <w:rPr>
                      <w:rFonts w:hint="eastAsia"/>
                    </w:rPr>
                    <w:t>实际发生</w:t>
                  </w:r>
                  <w:r w:rsidRPr="008F7AC7">
                    <w:rPr>
                      <w:rFonts w:ascii="MS Mincho" w:eastAsia="MS Mincho" w:hAnsi="MS Mincho" w:cs="MS Mincho" w:hint="eastAsia"/>
                    </w:rPr>
                    <w:t>☑</w:t>
                  </w:r>
                  <w:r w:rsidRPr="008F7AC7">
                    <w:rPr>
                      <w:rFonts w:hint="eastAsia"/>
                    </w:rPr>
                    <w:t>演练</w:t>
                  </w:r>
                </w:p>
              </w:tc>
              <w:tc>
                <w:tcPr>
                  <w:tcW w:w="2913" w:type="dxa"/>
                </w:tcPr>
                <w:p w14:paraId="5C63C3EE" w14:textId="2BAD7E1B" w:rsidR="00370D35" w:rsidRPr="008F7AC7" w:rsidRDefault="008F7AC7" w:rsidP="0039574C">
                  <w:r w:rsidRPr="008F7AC7">
                    <w:rPr>
                      <w:rFonts w:hint="eastAsia"/>
                    </w:rPr>
                    <w:t>食品安全召回管理方案</w:t>
                  </w:r>
                </w:p>
              </w:tc>
              <w:tc>
                <w:tcPr>
                  <w:tcW w:w="2110" w:type="dxa"/>
                </w:tcPr>
                <w:p w14:paraId="7A606809" w14:textId="77777777" w:rsidR="00370D35" w:rsidRPr="008F7AC7" w:rsidRDefault="00370D35" w:rsidP="0039574C">
                  <w:r w:rsidRPr="008F7AC7">
                    <w:rPr>
                      <w:rFonts w:hint="eastAsia"/>
                    </w:rPr>
                    <w:t>基本符合要求</w:t>
                  </w:r>
                </w:p>
              </w:tc>
            </w:tr>
          </w:tbl>
          <w:p w14:paraId="691966BE" w14:textId="77777777" w:rsidR="00370D35" w:rsidRDefault="00370D35" w:rsidP="0039574C"/>
          <w:p w14:paraId="70685F66" w14:textId="77777777" w:rsidR="00370D35" w:rsidRDefault="00370D35" w:rsidP="0039574C"/>
        </w:tc>
        <w:tc>
          <w:tcPr>
            <w:tcW w:w="1585" w:type="dxa"/>
          </w:tcPr>
          <w:p w14:paraId="6F20B95F" w14:textId="77777777" w:rsidR="00370D35" w:rsidRDefault="00370D35" w:rsidP="0039574C"/>
        </w:tc>
      </w:tr>
      <w:tr w:rsidR="0039574C" w14:paraId="1D7660C5" w14:textId="77777777" w:rsidTr="009956DD">
        <w:trPr>
          <w:trHeight w:val="680"/>
        </w:trPr>
        <w:tc>
          <w:tcPr>
            <w:tcW w:w="2160" w:type="dxa"/>
            <w:vMerge w:val="restart"/>
          </w:tcPr>
          <w:p w14:paraId="21B19E9C" w14:textId="77777777" w:rsidR="0039574C" w:rsidRDefault="0039574C" w:rsidP="0039574C">
            <w:r>
              <w:rPr>
                <w:rFonts w:hint="eastAsia"/>
              </w:rPr>
              <w:t>管理评审</w:t>
            </w:r>
          </w:p>
          <w:p w14:paraId="361E7F65" w14:textId="77777777" w:rsidR="0039574C" w:rsidRDefault="0039574C" w:rsidP="0039574C"/>
        </w:tc>
        <w:tc>
          <w:tcPr>
            <w:tcW w:w="960" w:type="dxa"/>
            <w:vMerge w:val="restart"/>
          </w:tcPr>
          <w:p w14:paraId="5B8B770E" w14:textId="12DDAF90" w:rsidR="0039574C" w:rsidRDefault="0039574C" w:rsidP="0039574C">
            <w:r>
              <w:rPr>
                <w:rFonts w:hint="eastAsia"/>
              </w:rPr>
              <w:t>F</w:t>
            </w:r>
            <w:r>
              <w:t>5.8</w:t>
            </w:r>
          </w:p>
        </w:tc>
        <w:tc>
          <w:tcPr>
            <w:tcW w:w="745" w:type="dxa"/>
          </w:tcPr>
          <w:p w14:paraId="10633C8A" w14:textId="77777777" w:rsidR="0039574C" w:rsidRDefault="0039574C" w:rsidP="0039574C">
            <w:r>
              <w:rPr>
                <w:rFonts w:hint="eastAsia"/>
              </w:rPr>
              <w:t>文件名称</w:t>
            </w:r>
          </w:p>
        </w:tc>
        <w:tc>
          <w:tcPr>
            <w:tcW w:w="9259" w:type="dxa"/>
          </w:tcPr>
          <w:p w14:paraId="4A16358D" w14:textId="77777777" w:rsidR="0039574C" w:rsidRDefault="0039574C" w:rsidP="0039574C">
            <w:r>
              <w:rPr>
                <w:rFonts w:hint="eastAsia"/>
              </w:rPr>
              <w:t>如：《管理评审控制程序》</w:t>
            </w:r>
          </w:p>
        </w:tc>
        <w:tc>
          <w:tcPr>
            <w:tcW w:w="1585" w:type="dxa"/>
          </w:tcPr>
          <w:p w14:paraId="51113DA2" w14:textId="77777777" w:rsidR="0039574C" w:rsidRDefault="0039574C" w:rsidP="0039574C"/>
        </w:tc>
      </w:tr>
      <w:tr w:rsidR="0039574C" w14:paraId="35750861" w14:textId="77777777" w:rsidTr="009956DD">
        <w:trPr>
          <w:trHeight w:val="488"/>
        </w:trPr>
        <w:tc>
          <w:tcPr>
            <w:tcW w:w="2160" w:type="dxa"/>
            <w:vMerge/>
          </w:tcPr>
          <w:p w14:paraId="616B3523" w14:textId="77777777" w:rsidR="0039574C" w:rsidRDefault="0039574C" w:rsidP="0039574C"/>
        </w:tc>
        <w:tc>
          <w:tcPr>
            <w:tcW w:w="960" w:type="dxa"/>
            <w:vMerge/>
          </w:tcPr>
          <w:p w14:paraId="68E27C2B" w14:textId="77777777" w:rsidR="0039574C" w:rsidRDefault="0039574C" w:rsidP="0039574C"/>
        </w:tc>
        <w:tc>
          <w:tcPr>
            <w:tcW w:w="745" w:type="dxa"/>
          </w:tcPr>
          <w:p w14:paraId="53C27282" w14:textId="77777777" w:rsidR="0039574C" w:rsidRDefault="0039574C" w:rsidP="0039574C">
            <w:pPr>
              <w:widowControl/>
              <w:spacing w:before="40"/>
              <w:jc w:val="left"/>
              <w:rPr>
                <w:color w:val="000000"/>
                <w:szCs w:val="18"/>
              </w:rPr>
            </w:pPr>
          </w:p>
          <w:p w14:paraId="65AFCCDA" w14:textId="77777777" w:rsidR="0039574C" w:rsidRDefault="0039574C" w:rsidP="0039574C">
            <w:r>
              <w:rPr>
                <w:rFonts w:hint="eastAsia"/>
              </w:rPr>
              <w:t>运行证据</w:t>
            </w:r>
          </w:p>
        </w:tc>
        <w:tc>
          <w:tcPr>
            <w:tcW w:w="9259" w:type="dxa"/>
          </w:tcPr>
          <w:p w14:paraId="2452A90E" w14:textId="54062337" w:rsidR="0039574C" w:rsidRPr="008F7AC7" w:rsidRDefault="0039574C" w:rsidP="0039574C">
            <w:pPr>
              <w:widowControl/>
              <w:spacing w:before="40"/>
              <w:jc w:val="left"/>
              <w:rPr>
                <w:color w:val="000000"/>
                <w:szCs w:val="18"/>
              </w:rPr>
            </w:pPr>
            <w:r>
              <w:rPr>
                <w:rFonts w:hint="eastAsia"/>
                <w:color w:val="000000"/>
                <w:szCs w:val="18"/>
              </w:rPr>
              <w:t>自</w:t>
            </w:r>
            <w:r w:rsidRPr="008F7AC7">
              <w:sym w:font="Wingdings" w:char="00FE"/>
            </w:r>
            <w:r w:rsidRPr="008F7AC7">
              <w:rPr>
                <w:rFonts w:hint="eastAsia"/>
                <w:color w:val="000000"/>
                <w:szCs w:val="18"/>
              </w:rPr>
              <w:t>管理体系建立后</w:t>
            </w:r>
            <w:r w:rsidRPr="008F7AC7">
              <w:rPr>
                <w:rFonts w:hint="eastAsia"/>
                <w:color w:val="000000"/>
                <w:szCs w:val="18"/>
              </w:rPr>
              <w:t>/</w:t>
            </w:r>
            <w:r w:rsidRPr="008F7AC7">
              <w:sym w:font="Wingdings" w:char="00A8"/>
            </w:r>
            <w:r w:rsidRPr="008F7AC7">
              <w:rPr>
                <w:rFonts w:hint="eastAsia"/>
              </w:rPr>
              <w:t>近一年</w:t>
            </w:r>
            <w:r w:rsidRPr="008F7AC7">
              <w:rPr>
                <w:rFonts w:hint="eastAsia"/>
                <w:color w:val="000000"/>
                <w:szCs w:val="18"/>
              </w:rPr>
              <w:t>，于</w:t>
            </w:r>
            <w:r w:rsidRPr="008F7AC7">
              <w:rPr>
                <w:color w:val="000000"/>
                <w:szCs w:val="18"/>
                <w:u w:val="single"/>
              </w:rPr>
              <w:t>2020</w:t>
            </w:r>
            <w:r w:rsidRPr="008F7AC7">
              <w:rPr>
                <w:rFonts w:hint="eastAsia"/>
                <w:color w:val="000000"/>
                <w:szCs w:val="18"/>
              </w:rPr>
              <w:t>年</w:t>
            </w:r>
            <w:r w:rsidRPr="008F7AC7">
              <w:rPr>
                <w:rFonts w:hint="eastAsia"/>
                <w:color w:val="000000"/>
                <w:szCs w:val="18"/>
                <w:u w:val="single"/>
              </w:rPr>
              <w:t xml:space="preserve"> </w:t>
            </w:r>
            <w:r w:rsidRPr="008F7AC7">
              <w:rPr>
                <w:color w:val="000000"/>
                <w:szCs w:val="18"/>
                <w:u w:val="single"/>
              </w:rPr>
              <w:t>5</w:t>
            </w:r>
            <w:r w:rsidRPr="008F7AC7">
              <w:rPr>
                <w:rFonts w:hint="eastAsia"/>
                <w:color w:val="000000"/>
                <w:szCs w:val="18"/>
              </w:rPr>
              <w:t>月</w:t>
            </w:r>
            <w:r w:rsidRPr="008F7AC7">
              <w:rPr>
                <w:color w:val="000000"/>
                <w:szCs w:val="18"/>
                <w:u w:val="single"/>
              </w:rPr>
              <w:t>20</w:t>
            </w:r>
            <w:r w:rsidRPr="008F7AC7">
              <w:rPr>
                <w:rFonts w:hint="eastAsia"/>
                <w:color w:val="000000"/>
                <w:szCs w:val="18"/>
              </w:rPr>
              <w:t>日实施了管理评审；</w:t>
            </w:r>
          </w:p>
          <w:p w14:paraId="122C3A1B" w14:textId="77777777" w:rsidR="0039574C" w:rsidRDefault="0039574C" w:rsidP="0039574C">
            <w:pPr>
              <w:widowControl/>
              <w:spacing w:before="40"/>
              <w:jc w:val="left"/>
              <w:rPr>
                <w:color w:val="000000"/>
                <w:szCs w:val="18"/>
              </w:rPr>
            </w:pPr>
            <w:r w:rsidRPr="008F7AC7">
              <w:rPr>
                <w:rFonts w:hint="eastAsia"/>
                <w:color w:val="000000"/>
                <w:szCs w:val="18"/>
              </w:rPr>
              <w:t>查看</w:t>
            </w:r>
            <w:r w:rsidRPr="008F7AC7">
              <w:rPr>
                <w:rFonts w:hint="eastAsia"/>
                <w:color w:val="000000"/>
                <w:szCs w:val="21"/>
              </w:rPr>
              <w:t>☑管理评审计划</w:t>
            </w:r>
            <w:r w:rsidRPr="008F7AC7">
              <w:rPr>
                <w:rFonts w:hint="eastAsia"/>
                <w:color w:val="000000"/>
                <w:szCs w:val="21"/>
              </w:rPr>
              <w:t xml:space="preserve">  </w:t>
            </w:r>
            <w:r w:rsidRPr="008F7AC7">
              <w:rPr>
                <w:rFonts w:hint="eastAsia"/>
                <w:color w:val="000000"/>
                <w:szCs w:val="21"/>
              </w:rPr>
              <w:t>☑管理评审记录（工作总结）</w:t>
            </w:r>
            <w:r w:rsidRPr="008F7AC7">
              <w:rPr>
                <w:rFonts w:hint="eastAsia"/>
                <w:color w:val="000000"/>
                <w:szCs w:val="21"/>
              </w:rPr>
              <w:t xml:space="preserve">  </w:t>
            </w:r>
            <w:r w:rsidRPr="008F7AC7">
              <w:rPr>
                <w:rFonts w:hint="eastAsia"/>
                <w:color w:val="000000"/>
                <w:szCs w:val="21"/>
              </w:rPr>
              <w:t>□</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45BDE43E" w14:textId="77777777" w:rsidR="0039574C" w:rsidRDefault="0039574C" w:rsidP="0039574C">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358"/>
              <w:gridCol w:w="1869"/>
              <w:gridCol w:w="2816"/>
            </w:tblGrid>
            <w:tr w:rsidR="0039574C" w14:paraId="221562A7" w14:textId="77777777" w:rsidTr="009956DD">
              <w:tc>
                <w:tcPr>
                  <w:tcW w:w="4358" w:type="dxa"/>
                </w:tcPr>
                <w:p w14:paraId="20E9EE79" w14:textId="77777777" w:rsidR="0039574C" w:rsidRDefault="0039574C" w:rsidP="0039574C">
                  <w:pPr>
                    <w:widowControl/>
                    <w:spacing w:before="40"/>
                    <w:jc w:val="left"/>
                    <w:rPr>
                      <w:color w:val="000000"/>
                      <w:szCs w:val="21"/>
                    </w:rPr>
                  </w:pPr>
                  <w:r>
                    <w:rPr>
                      <w:rFonts w:hint="eastAsia"/>
                      <w:color w:val="000000"/>
                      <w:szCs w:val="21"/>
                    </w:rPr>
                    <w:t>管理评审输入信息</w:t>
                  </w:r>
                </w:p>
              </w:tc>
              <w:tc>
                <w:tcPr>
                  <w:tcW w:w="1869" w:type="dxa"/>
                </w:tcPr>
                <w:p w14:paraId="496E6A87" w14:textId="77777777" w:rsidR="0039574C" w:rsidRDefault="0039574C" w:rsidP="0039574C">
                  <w:pPr>
                    <w:widowControl/>
                    <w:spacing w:before="40"/>
                    <w:jc w:val="left"/>
                    <w:rPr>
                      <w:color w:val="000000"/>
                      <w:szCs w:val="21"/>
                    </w:rPr>
                  </w:pPr>
                  <w:r>
                    <w:rPr>
                      <w:rFonts w:hint="eastAsia"/>
                      <w:color w:val="000000"/>
                      <w:szCs w:val="21"/>
                    </w:rPr>
                    <w:t>评价</w:t>
                  </w:r>
                </w:p>
              </w:tc>
              <w:tc>
                <w:tcPr>
                  <w:tcW w:w="2816" w:type="dxa"/>
                </w:tcPr>
                <w:p w14:paraId="2BF99D54" w14:textId="77777777" w:rsidR="0039574C" w:rsidRDefault="0039574C" w:rsidP="0039574C">
                  <w:pPr>
                    <w:widowControl/>
                    <w:spacing w:before="40"/>
                    <w:jc w:val="left"/>
                    <w:rPr>
                      <w:color w:val="000000"/>
                      <w:szCs w:val="21"/>
                    </w:rPr>
                  </w:pPr>
                  <w:r>
                    <w:rPr>
                      <w:rFonts w:hint="eastAsia"/>
                      <w:color w:val="000000"/>
                      <w:szCs w:val="21"/>
                    </w:rPr>
                    <w:t>问题描述</w:t>
                  </w:r>
                </w:p>
              </w:tc>
            </w:tr>
            <w:tr w:rsidR="0039574C" w14:paraId="20311630" w14:textId="77777777" w:rsidTr="009956DD">
              <w:tc>
                <w:tcPr>
                  <w:tcW w:w="4358" w:type="dxa"/>
                </w:tcPr>
                <w:p w14:paraId="297670EB" w14:textId="1AA28079" w:rsidR="0039574C" w:rsidRPr="00032DA9" w:rsidRDefault="0039574C" w:rsidP="0039574C">
                  <w:pPr>
                    <w:widowControl/>
                    <w:spacing w:before="40"/>
                    <w:jc w:val="left"/>
                    <w:rPr>
                      <w:color w:val="000000"/>
                      <w:szCs w:val="21"/>
                    </w:rPr>
                  </w:pPr>
                  <w:r w:rsidRPr="00032DA9">
                    <w:rPr>
                      <w:rFonts w:hint="eastAsia"/>
                      <w:color w:val="000000"/>
                      <w:szCs w:val="21"/>
                    </w:rPr>
                    <w:t>□</w:t>
                  </w:r>
                  <w:r w:rsidRPr="00032DA9">
                    <w:rPr>
                      <w:rFonts w:hint="eastAsia"/>
                    </w:rPr>
                    <w:t>以往管理评审所采取措施的情况；</w:t>
                  </w:r>
                </w:p>
              </w:tc>
              <w:tc>
                <w:tcPr>
                  <w:tcW w:w="1869" w:type="dxa"/>
                </w:tcPr>
                <w:p w14:paraId="3FD6AF74" w14:textId="6D471B00" w:rsidR="0039574C" w:rsidRPr="00032DA9" w:rsidRDefault="0039574C" w:rsidP="0039574C">
                  <w:pPr>
                    <w:widowControl/>
                    <w:spacing w:before="40"/>
                    <w:jc w:val="left"/>
                    <w:rPr>
                      <w:color w:val="000000"/>
                      <w:szCs w:val="21"/>
                    </w:rPr>
                  </w:pP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2A15C4F1" w14:textId="77777777" w:rsidR="0039574C" w:rsidRPr="00032DA9" w:rsidRDefault="0039574C" w:rsidP="0039574C">
                  <w:pPr>
                    <w:widowControl/>
                    <w:spacing w:before="40"/>
                    <w:jc w:val="left"/>
                    <w:rPr>
                      <w:color w:val="000000"/>
                      <w:szCs w:val="21"/>
                      <w:highlight w:val="yellow"/>
                    </w:rPr>
                  </w:pPr>
                </w:p>
              </w:tc>
            </w:tr>
            <w:tr w:rsidR="0039574C" w14:paraId="5B9FE1E9" w14:textId="77777777" w:rsidTr="009956DD">
              <w:tc>
                <w:tcPr>
                  <w:tcW w:w="4358" w:type="dxa"/>
                </w:tcPr>
                <w:p w14:paraId="162CF19A" w14:textId="77777777" w:rsidR="0039574C" w:rsidRPr="00032DA9" w:rsidRDefault="0039574C" w:rsidP="0039574C">
                  <w:pPr>
                    <w:widowControl/>
                    <w:spacing w:before="40"/>
                    <w:jc w:val="left"/>
                    <w:rPr>
                      <w:color w:val="000000"/>
                      <w:szCs w:val="21"/>
                    </w:rPr>
                  </w:pPr>
                  <w:r w:rsidRPr="00032DA9">
                    <w:rPr>
                      <w:rFonts w:hint="eastAsia"/>
                    </w:rPr>
                    <w:sym w:font="Wingdings" w:char="00FE"/>
                  </w:r>
                  <w:r w:rsidRPr="00032DA9">
                    <w:rPr>
                      <w:color w:val="000000"/>
                      <w:szCs w:val="21"/>
                    </w:rPr>
                    <w:t>组织所处形势的变化</w:t>
                  </w:r>
                  <w:r w:rsidRPr="00032DA9">
                    <w:rPr>
                      <w:rFonts w:hint="eastAsia"/>
                    </w:rPr>
                    <w:t>；</w:t>
                  </w:r>
                </w:p>
              </w:tc>
              <w:tc>
                <w:tcPr>
                  <w:tcW w:w="1869" w:type="dxa"/>
                </w:tcPr>
                <w:p w14:paraId="553D6355" w14:textId="77777777" w:rsidR="0039574C" w:rsidRPr="00032DA9" w:rsidRDefault="0039574C" w:rsidP="0039574C">
                  <w:pPr>
                    <w:widowControl/>
                    <w:spacing w:before="40"/>
                    <w:jc w:val="left"/>
                    <w:rPr>
                      <w:color w:val="000000"/>
                      <w:szCs w:val="21"/>
                    </w:rPr>
                  </w:pPr>
                  <w:r w:rsidRPr="00032DA9">
                    <w:sym w:font="Wingdings" w:char="00FE"/>
                  </w: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2F188B2C" w14:textId="77777777" w:rsidR="0039574C" w:rsidRPr="00032DA9" w:rsidRDefault="0039574C" w:rsidP="0039574C">
                  <w:pPr>
                    <w:widowControl/>
                    <w:spacing w:before="40"/>
                    <w:jc w:val="left"/>
                    <w:rPr>
                      <w:color w:val="000000"/>
                      <w:szCs w:val="21"/>
                      <w:highlight w:val="yellow"/>
                    </w:rPr>
                  </w:pPr>
                </w:p>
              </w:tc>
            </w:tr>
            <w:tr w:rsidR="0039574C" w14:paraId="6CA5659A" w14:textId="77777777" w:rsidTr="009956DD">
              <w:tc>
                <w:tcPr>
                  <w:tcW w:w="4358" w:type="dxa"/>
                </w:tcPr>
                <w:p w14:paraId="1FAA9A10" w14:textId="77777777" w:rsidR="0039574C" w:rsidRPr="00032DA9" w:rsidRDefault="0039574C" w:rsidP="0039574C">
                  <w:pPr>
                    <w:widowControl/>
                    <w:spacing w:before="40"/>
                    <w:jc w:val="left"/>
                    <w:rPr>
                      <w:color w:val="000000"/>
                      <w:szCs w:val="21"/>
                    </w:rPr>
                  </w:pPr>
                  <w:r w:rsidRPr="00032DA9">
                    <w:rPr>
                      <w:color w:val="000000"/>
                      <w:szCs w:val="21"/>
                    </w:rPr>
                    <w:sym w:font="Wingdings" w:char="00FE"/>
                  </w:r>
                  <w:r w:rsidRPr="00032DA9">
                    <w:rPr>
                      <w:color w:val="000000"/>
                      <w:szCs w:val="21"/>
                    </w:rPr>
                    <w:t>发生的紧急情况、</w:t>
                  </w:r>
                  <w:r w:rsidRPr="00032DA9">
                    <w:rPr>
                      <w:color w:val="000000"/>
                      <w:szCs w:val="21"/>
                    </w:rPr>
                    <w:t xml:space="preserve"> </w:t>
                  </w:r>
                  <w:r w:rsidRPr="00032DA9">
                    <w:rPr>
                      <w:color w:val="000000"/>
                      <w:szCs w:val="21"/>
                    </w:rPr>
                    <w:t>事故或撤回；</w:t>
                  </w:r>
                </w:p>
              </w:tc>
              <w:tc>
                <w:tcPr>
                  <w:tcW w:w="1869" w:type="dxa"/>
                </w:tcPr>
                <w:p w14:paraId="6EE5194C" w14:textId="77777777" w:rsidR="0039574C" w:rsidRPr="00032DA9" w:rsidRDefault="0039574C" w:rsidP="0039574C">
                  <w:pPr>
                    <w:widowControl/>
                    <w:spacing w:before="40"/>
                    <w:jc w:val="left"/>
                    <w:rPr>
                      <w:color w:val="000000"/>
                      <w:szCs w:val="21"/>
                    </w:rPr>
                  </w:pPr>
                  <w:r w:rsidRPr="00032DA9">
                    <w:sym w:font="Wingdings" w:char="00FE"/>
                  </w: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66086F5E" w14:textId="77777777" w:rsidR="0039574C" w:rsidRPr="00032DA9" w:rsidRDefault="0039574C" w:rsidP="0039574C">
                  <w:pPr>
                    <w:widowControl/>
                    <w:spacing w:before="40"/>
                    <w:jc w:val="left"/>
                    <w:rPr>
                      <w:color w:val="000000"/>
                      <w:szCs w:val="21"/>
                      <w:highlight w:val="yellow"/>
                    </w:rPr>
                  </w:pPr>
                </w:p>
              </w:tc>
            </w:tr>
            <w:tr w:rsidR="0039574C" w14:paraId="5D9876B9" w14:textId="77777777" w:rsidTr="009956DD">
              <w:tc>
                <w:tcPr>
                  <w:tcW w:w="4358" w:type="dxa"/>
                </w:tcPr>
                <w:p w14:paraId="2037B9D6" w14:textId="77777777" w:rsidR="0039574C" w:rsidRPr="00032DA9" w:rsidRDefault="0039574C" w:rsidP="0039574C">
                  <w:pPr>
                    <w:widowControl/>
                    <w:spacing w:before="40"/>
                    <w:jc w:val="left"/>
                    <w:rPr>
                      <w:color w:val="000000"/>
                      <w:szCs w:val="21"/>
                    </w:rPr>
                  </w:pPr>
                  <w:r w:rsidRPr="00032DA9">
                    <w:rPr>
                      <w:rFonts w:hint="eastAsia"/>
                      <w:color w:val="000000"/>
                      <w:szCs w:val="21"/>
                    </w:rPr>
                    <w:t>□</w:t>
                  </w:r>
                  <w:r w:rsidRPr="00032DA9">
                    <w:rPr>
                      <w:color w:val="000000"/>
                      <w:szCs w:val="21"/>
                    </w:rPr>
                    <w:t>与食品安全管理体系有关的内部和外部因素变化，</w:t>
                  </w:r>
                  <w:r w:rsidRPr="00032DA9">
                    <w:rPr>
                      <w:color w:val="000000"/>
                      <w:szCs w:val="21"/>
                    </w:rPr>
                    <w:t xml:space="preserve"> </w:t>
                  </w:r>
                  <w:r w:rsidRPr="00032DA9">
                    <w:rPr>
                      <w:color w:val="000000"/>
                      <w:szCs w:val="21"/>
                    </w:rPr>
                    <w:t>包括顾客和顾客投诉；</w:t>
                  </w:r>
                </w:p>
              </w:tc>
              <w:tc>
                <w:tcPr>
                  <w:tcW w:w="1869" w:type="dxa"/>
                </w:tcPr>
                <w:p w14:paraId="14E10802" w14:textId="77777777" w:rsidR="0039574C" w:rsidRPr="00032DA9" w:rsidRDefault="0039574C" w:rsidP="0039574C">
                  <w:pPr>
                    <w:widowControl/>
                    <w:spacing w:before="40"/>
                    <w:jc w:val="left"/>
                    <w:rPr>
                      <w:color w:val="000000"/>
                      <w:szCs w:val="21"/>
                    </w:rPr>
                  </w:pP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17FCF039" w14:textId="1537FABF" w:rsidR="0039574C" w:rsidRPr="00032DA9" w:rsidRDefault="0039574C" w:rsidP="0039574C">
                  <w:pPr>
                    <w:widowControl/>
                    <w:spacing w:before="40"/>
                    <w:jc w:val="left"/>
                    <w:rPr>
                      <w:color w:val="000000"/>
                      <w:szCs w:val="21"/>
                      <w:highlight w:val="yellow"/>
                    </w:rPr>
                  </w:pPr>
                </w:p>
              </w:tc>
            </w:tr>
            <w:tr w:rsidR="0039574C" w14:paraId="171B1423" w14:textId="77777777" w:rsidTr="009956DD">
              <w:tc>
                <w:tcPr>
                  <w:tcW w:w="4358" w:type="dxa"/>
                </w:tcPr>
                <w:p w14:paraId="3D0F8401" w14:textId="66748442" w:rsidR="0039574C" w:rsidRPr="00032DA9" w:rsidRDefault="008F7AC7" w:rsidP="0039574C">
                  <w:pPr>
                    <w:widowControl/>
                    <w:spacing w:before="40"/>
                    <w:jc w:val="left"/>
                    <w:rPr>
                      <w:color w:val="000000"/>
                      <w:szCs w:val="21"/>
                    </w:rPr>
                  </w:pPr>
                  <w:r>
                    <w:rPr>
                      <w:rFonts w:hint="eastAsia"/>
                      <w:color w:val="000000"/>
                      <w:szCs w:val="21"/>
                    </w:rPr>
                    <w:lastRenderedPageBreak/>
                    <w:sym w:font="Wingdings" w:char="F0FE"/>
                  </w:r>
                  <w:r w:rsidR="0039574C" w:rsidRPr="00032DA9">
                    <w:rPr>
                      <w:color w:val="000000"/>
                      <w:szCs w:val="21"/>
                    </w:rPr>
                    <w:t>食品安全绩效和食品安全管理体系不符合和纠正措施</w:t>
                  </w:r>
                </w:p>
              </w:tc>
              <w:tc>
                <w:tcPr>
                  <w:tcW w:w="1869" w:type="dxa"/>
                </w:tcPr>
                <w:p w14:paraId="1747EA51" w14:textId="55373478" w:rsidR="0039574C" w:rsidRPr="00032DA9" w:rsidRDefault="008F7AC7" w:rsidP="0039574C">
                  <w:pPr>
                    <w:widowControl/>
                    <w:spacing w:before="40"/>
                    <w:jc w:val="left"/>
                    <w:rPr>
                      <w:color w:val="000000"/>
                      <w:szCs w:val="21"/>
                    </w:rPr>
                  </w:pPr>
                  <w:r>
                    <w:rPr>
                      <w:rFonts w:hint="eastAsia"/>
                      <w:color w:val="000000"/>
                      <w:szCs w:val="21"/>
                    </w:rPr>
                    <w:sym w:font="Wingdings" w:char="F0FE"/>
                  </w:r>
                  <w:r w:rsidR="0039574C" w:rsidRPr="00032DA9">
                    <w:rPr>
                      <w:rFonts w:hint="eastAsia"/>
                      <w:color w:val="000000"/>
                      <w:szCs w:val="21"/>
                    </w:rPr>
                    <w:t>符合</w:t>
                  </w:r>
                  <w:r w:rsidR="0039574C" w:rsidRPr="00032DA9">
                    <w:rPr>
                      <w:rFonts w:hint="eastAsia"/>
                      <w:color w:val="000000"/>
                      <w:szCs w:val="21"/>
                    </w:rPr>
                    <w:t xml:space="preserve"> </w:t>
                  </w:r>
                  <w:r w:rsidR="0039574C" w:rsidRPr="00032DA9">
                    <w:rPr>
                      <w:rFonts w:hint="eastAsia"/>
                      <w:color w:val="000000"/>
                      <w:szCs w:val="21"/>
                    </w:rPr>
                    <w:t>□不符合</w:t>
                  </w:r>
                </w:p>
              </w:tc>
              <w:tc>
                <w:tcPr>
                  <w:tcW w:w="2816" w:type="dxa"/>
                </w:tcPr>
                <w:p w14:paraId="3CF4D1A2" w14:textId="77777777" w:rsidR="0039574C" w:rsidRPr="008F7AC7" w:rsidRDefault="0039574C" w:rsidP="0039574C">
                  <w:pPr>
                    <w:widowControl/>
                    <w:spacing w:before="40"/>
                    <w:jc w:val="left"/>
                    <w:rPr>
                      <w:color w:val="000000"/>
                      <w:szCs w:val="21"/>
                    </w:rPr>
                  </w:pPr>
                </w:p>
              </w:tc>
            </w:tr>
            <w:tr w:rsidR="0039574C" w14:paraId="40950CF0" w14:textId="77777777" w:rsidTr="009956DD">
              <w:tc>
                <w:tcPr>
                  <w:tcW w:w="4358" w:type="dxa"/>
                </w:tcPr>
                <w:p w14:paraId="04E045DB" w14:textId="77777777" w:rsidR="0039574C" w:rsidRPr="00032DA9" w:rsidRDefault="0039574C" w:rsidP="0039574C">
                  <w:pPr>
                    <w:widowControl/>
                    <w:spacing w:before="40"/>
                    <w:jc w:val="left"/>
                    <w:rPr>
                      <w:color w:val="000000"/>
                      <w:szCs w:val="21"/>
                    </w:rPr>
                  </w:pPr>
                  <w:r w:rsidRPr="00032DA9">
                    <w:rPr>
                      <w:rFonts w:hint="eastAsia"/>
                      <w:color w:val="000000"/>
                      <w:szCs w:val="21"/>
                    </w:rPr>
                    <w:t>□</w:t>
                  </w:r>
                  <w:r w:rsidRPr="00032DA9">
                    <w:rPr>
                      <w:rFonts w:hint="eastAsia"/>
                    </w:rPr>
                    <w:t>监视和测量结果及趋势</w:t>
                  </w:r>
                </w:p>
              </w:tc>
              <w:tc>
                <w:tcPr>
                  <w:tcW w:w="1869" w:type="dxa"/>
                </w:tcPr>
                <w:p w14:paraId="2AE48C72" w14:textId="738E6C27" w:rsidR="0039574C" w:rsidRPr="00032DA9" w:rsidRDefault="0039574C" w:rsidP="0039574C">
                  <w:pPr>
                    <w:widowControl/>
                    <w:spacing w:before="40"/>
                    <w:jc w:val="left"/>
                    <w:rPr>
                      <w:color w:val="000000"/>
                      <w:szCs w:val="21"/>
                    </w:rPr>
                  </w:pP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1CECB97F" w14:textId="3D04F58D" w:rsidR="0039574C" w:rsidRPr="008F7AC7" w:rsidRDefault="008F7AC7" w:rsidP="0039574C">
                  <w:pPr>
                    <w:widowControl/>
                    <w:spacing w:before="40"/>
                    <w:jc w:val="left"/>
                    <w:rPr>
                      <w:rFonts w:hint="eastAsia"/>
                      <w:color w:val="000000"/>
                      <w:szCs w:val="21"/>
                    </w:rPr>
                  </w:pPr>
                  <w:r w:rsidRPr="008F7AC7">
                    <w:rPr>
                      <w:rFonts w:hint="eastAsia"/>
                      <w:color w:val="000000"/>
                      <w:szCs w:val="21"/>
                    </w:rPr>
                    <w:t>描述较为简单，今后可改机。</w:t>
                  </w:r>
                </w:p>
              </w:tc>
            </w:tr>
            <w:tr w:rsidR="0039574C" w14:paraId="2A59EB5B" w14:textId="77777777" w:rsidTr="009956DD">
              <w:tc>
                <w:tcPr>
                  <w:tcW w:w="4358" w:type="dxa"/>
                </w:tcPr>
                <w:p w14:paraId="311E17D3" w14:textId="77777777" w:rsidR="0039574C" w:rsidRPr="00032DA9" w:rsidRDefault="0039574C" w:rsidP="0039574C">
                  <w:pPr>
                    <w:widowControl/>
                    <w:spacing w:before="40"/>
                    <w:jc w:val="left"/>
                    <w:rPr>
                      <w:color w:val="000000"/>
                      <w:szCs w:val="21"/>
                    </w:rPr>
                  </w:pPr>
                  <w:r w:rsidRPr="00032DA9">
                    <w:rPr>
                      <w:color w:val="000000"/>
                      <w:szCs w:val="21"/>
                    </w:rPr>
                    <w:sym w:font="Wingdings" w:char="00FE"/>
                  </w:r>
                  <w:r w:rsidRPr="00032DA9">
                    <w:rPr>
                      <w:color w:val="000000"/>
                      <w:szCs w:val="21"/>
                    </w:rPr>
                    <w:t>审核结果（内部和外部）</w:t>
                  </w:r>
                  <w:r w:rsidRPr="00032DA9">
                    <w:rPr>
                      <w:color w:val="000000"/>
                      <w:szCs w:val="21"/>
                    </w:rPr>
                    <w:t xml:space="preserve"> </w:t>
                  </w:r>
                  <w:r w:rsidRPr="00032DA9">
                    <w:rPr>
                      <w:color w:val="000000"/>
                      <w:szCs w:val="21"/>
                    </w:rPr>
                    <w:t>包括执法检查结果</w:t>
                  </w:r>
                </w:p>
              </w:tc>
              <w:tc>
                <w:tcPr>
                  <w:tcW w:w="1869" w:type="dxa"/>
                </w:tcPr>
                <w:p w14:paraId="6A84BBD0" w14:textId="77777777" w:rsidR="0039574C" w:rsidRPr="00032DA9" w:rsidRDefault="0039574C" w:rsidP="0039574C">
                  <w:pPr>
                    <w:widowControl/>
                    <w:spacing w:before="40"/>
                    <w:jc w:val="left"/>
                    <w:rPr>
                      <w:color w:val="000000"/>
                      <w:szCs w:val="21"/>
                    </w:rPr>
                  </w:pPr>
                  <w:r w:rsidRPr="00032DA9">
                    <w:sym w:font="Wingdings" w:char="00FE"/>
                  </w: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01260351" w14:textId="77777777" w:rsidR="0039574C" w:rsidRPr="008F7AC7" w:rsidRDefault="0039574C" w:rsidP="0039574C">
                  <w:pPr>
                    <w:widowControl/>
                    <w:spacing w:before="40"/>
                    <w:jc w:val="left"/>
                    <w:rPr>
                      <w:color w:val="000000"/>
                      <w:szCs w:val="21"/>
                    </w:rPr>
                  </w:pPr>
                </w:p>
              </w:tc>
            </w:tr>
            <w:tr w:rsidR="0039574C" w14:paraId="78B4CCE4" w14:textId="77777777" w:rsidTr="009956DD">
              <w:tc>
                <w:tcPr>
                  <w:tcW w:w="4358" w:type="dxa"/>
                </w:tcPr>
                <w:p w14:paraId="56A6CCFD" w14:textId="77777777" w:rsidR="0039574C" w:rsidRPr="00032DA9" w:rsidRDefault="0039574C" w:rsidP="0039574C">
                  <w:pPr>
                    <w:widowControl/>
                    <w:spacing w:before="40"/>
                    <w:jc w:val="left"/>
                    <w:rPr>
                      <w:color w:val="000000"/>
                      <w:szCs w:val="21"/>
                    </w:rPr>
                  </w:pPr>
                  <w:r w:rsidRPr="00032DA9">
                    <w:rPr>
                      <w:color w:val="000000"/>
                      <w:szCs w:val="21"/>
                    </w:rPr>
                    <w:sym w:font="Wingdings" w:char="00FE"/>
                  </w:r>
                  <w:r w:rsidRPr="00032DA9">
                    <w:rPr>
                      <w:color w:val="000000"/>
                      <w:szCs w:val="21"/>
                    </w:rPr>
                    <w:t>与</w:t>
                  </w:r>
                  <w:r w:rsidRPr="00032DA9">
                    <w:rPr>
                      <w:color w:val="000000"/>
                      <w:szCs w:val="21"/>
                    </w:rPr>
                    <w:t>PRP</w:t>
                  </w:r>
                  <w:r w:rsidRPr="00032DA9">
                    <w:rPr>
                      <w:color w:val="000000"/>
                      <w:szCs w:val="21"/>
                    </w:rPr>
                    <w:t>、</w:t>
                  </w:r>
                  <w:r w:rsidRPr="00032DA9">
                    <w:rPr>
                      <w:color w:val="000000"/>
                      <w:szCs w:val="21"/>
                    </w:rPr>
                    <w:t xml:space="preserve"> OPRP</w:t>
                  </w:r>
                  <w:r w:rsidRPr="00032DA9">
                    <w:rPr>
                      <w:color w:val="000000"/>
                      <w:szCs w:val="21"/>
                    </w:rPr>
                    <w:t>计划和</w:t>
                  </w:r>
                  <w:r w:rsidRPr="00032DA9">
                    <w:rPr>
                      <w:color w:val="000000"/>
                      <w:szCs w:val="21"/>
                    </w:rPr>
                    <w:t>HACCP</w:t>
                  </w:r>
                  <w:r w:rsidRPr="00032DA9">
                    <w:rPr>
                      <w:color w:val="000000"/>
                      <w:szCs w:val="21"/>
                    </w:rPr>
                    <w:t>计划有关的验证活动结果的分析</w:t>
                  </w:r>
                </w:p>
              </w:tc>
              <w:tc>
                <w:tcPr>
                  <w:tcW w:w="1869" w:type="dxa"/>
                </w:tcPr>
                <w:p w14:paraId="5812DD76" w14:textId="77777777" w:rsidR="0039574C" w:rsidRPr="00032DA9" w:rsidRDefault="0039574C" w:rsidP="0039574C">
                  <w:pPr>
                    <w:widowControl/>
                    <w:spacing w:before="40"/>
                    <w:jc w:val="left"/>
                    <w:rPr>
                      <w:color w:val="000000"/>
                      <w:szCs w:val="21"/>
                    </w:rPr>
                  </w:pPr>
                  <w:r w:rsidRPr="00032DA9">
                    <w:sym w:font="Wingdings" w:char="00FE"/>
                  </w: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66C6EE67" w14:textId="77777777" w:rsidR="0039574C" w:rsidRPr="00032DA9" w:rsidRDefault="0039574C" w:rsidP="0039574C">
                  <w:pPr>
                    <w:widowControl/>
                    <w:spacing w:before="40"/>
                    <w:jc w:val="left"/>
                    <w:rPr>
                      <w:color w:val="000000"/>
                      <w:szCs w:val="21"/>
                      <w:highlight w:val="yellow"/>
                    </w:rPr>
                  </w:pPr>
                </w:p>
              </w:tc>
            </w:tr>
            <w:tr w:rsidR="0039574C" w14:paraId="54711EE3" w14:textId="77777777" w:rsidTr="009956DD">
              <w:tc>
                <w:tcPr>
                  <w:tcW w:w="4358" w:type="dxa"/>
                </w:tcPr>
                <w:p w14:paraId="4B25411C" w14:textId="77777777" w:rsidR="0039574C" w:rsidRPr="00032DA9" w:rsidRDefault="0039574C" w:rsidP="0039574C">
                  <w:pPr>
                    <w:widowControl/>
                    <w:spacing w:before="40"/>
                    <w:jc w:val="left"/>
                  </w:pPr>
                  <w:r w:rsidRPr="00032DA9">
                    <w:rPr>
                      <w:color w:val="000000"/>
                      <w:szCs w:val="21"/>
                    </w:rPr>
                    <w:sym w:font="Wingdings" w:char="00FE"/>
                  </w:r>
                  <w:r w:rsidRPr="00032DA9">
                    <w:rPr>
                      <w:color w:val="000000"/>
                      <w:szCs w:val="21"/>
                    </w:rPr>
                    <w:t>实现食品安全管理体系目标的程度</w:t>
                  </w:r>
                </w:p>
              </w:tc>
              <w:tc>
                <w:tcPr>
                  <w:tcW w:w="1869" w:type="dxa"/>
                </w:tcPr>
                <w:p w14:paraId="6F3FB9CB" w14:textId="77777777" w:rsidR="0039574C" w:rsidRPr="00032DA9" w:rsidRDefault="0039574C" w:rsidP="0039574C">
                  <w:pPr>
                    <w:widowControl/>
                    <w:spacing w:before="40"/>
                    <w:jc w:val="left"/>
                    <w:rPr>
                      <w:color w:val="000000"/>
                      <w:szCs w:val="21"/>
                    </w:rPr>
                  </w:pPr>
                  <w:r w:rsidRPr="00032DA9">
                    <w:sym w:font="Wingdings" w:char="00FE"/>
                  </w: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7AC78CCA" w14:textId="77777777" w:rsidR="0039574C" w:rsidRPr="00032DA9" w:rsidRDefault="0039574C" w:rsidP="0039574C">
                  <w:pPr>
                    <w:widowControl/>
                    <w:spacing w:before="40"/>
                    <w:jc w:val="left"/>
                    <w:rPr>
                      <w:color w:val="000000"/>
                      <w:szCs w:val="21"/>
                      <w:highlight w:val="yellow"/>
                    </w:rPr>
                  </w:pPr>
                </w:p>
              </w:tc>
            </w:tr>
            <w:tr w:rsidR="0039574C" w14:paraId="37A21B14" w14:textId="77777777" w:rsidTr="009956DD">
              <w:tc>
                <w:tcPr>
                  <w:tcW w:w="4358" w:type="dxa"/>
                </w:tcPr>
                <w:p w14:paraId="12BACDE6" w14:textId="463B6749" w:rsidR="0039574C" w:rsidRPr="00032DA9" w:rsidRDefault="008F7AC7" w:rsidP="0039574C">
                  <w:pPr>
                    <w:widowControl/>
                    <w:spacing w:before="40"/>
                    <w:jc w:val="left"/>
                    <w:rPr>
                      <w:color w:val="000000"/>
                      <w:szCs w:val="21"/>
                    </w:rPr>
                  </w:pPr>
                  <w:r>
                    <w:rPr>
                      <w:rFonts w:hint="eastAsia"/>
                      <w:color w:val="000000"/>
                      <w:szCs w:val="21"/>
                    </w:rPr>
                    <w:sym w:font="Wingdings" w:char="F0FE"/>
                  </w:r>
                  <w:r w:rsidR="0039574C" w:rsidRPr="00032DA9">
                    <w:rPr>
                      <w:color w:val="000000"/>
                      <w:szCs w:val="21"/>
                    </w:rPr>
                    <w:t>外部供方绩效</w:t>
                  </w:r>
                </w:p>
              </w:tc>
              <w:tc>
                <w:tcPr>
                  <w:tcW w:w="1869" w:type="dxa"/>
                </w:tcPr>
                <w:p w14:paraId="2379A575" w14:textId="54DF8B48" w:rsidR="0039574C" w:rsidRPr="00032DA9" w:rsidRDefault="008F7AC7" w:rsidP="0039574C">
                  <w:pPr>
                    <w:widowControl/>
                    <w:spacing w:before="40"/>
                    <w:jc w:val="left"/>
                    <w:rPr>
                      <w:color w:val="000000"/>
                      <w:szCs w:val="21"/>
                    </w:rPr>
                  </w:pPr>
                  <w:r>
                    <w:rPr>
                      <w:rFonts w:hint="eastAsia"/>
                      <w:color w:val="000000"/>
                      <w:szCs w:val="21"/>
                    </w:rPr>
                    <w:sym w:font="Wingdings" w:char="F0FE"/>
                  </w:r>
                  <w:r w:rsidR="0039574C" w:rsidRPr="00032DA9">
                    <w:rPr>
                      <w:rFonts w:hint="eastAsia"/>
                      <w:color w:val="000000"/>
                      <w:szCs w:val="21"/>
                    </w:rPr>
                    <w:t>符合</w:t>
                  </w:r>
                  <w:r w:rsidR="0039574C" w:rsidRPr="00032DA9">
                    <w:rPr>
                      <w:rFonts w:hint="eastAsia"/>
                      <w:color w:val="000000"/>
                      <w:szCs w:val="21"/>
                    </w:rPr>
                    <w:t xml:space="preserve"> </w:t>
                  </w:r>
                  <w:r w:rsidR="0039574C" w:rsidRPr="00032DA9">
                    <w:rPr>
                      <w:rFonts w:hint="eastAsia"/>
                      <w:color w:val="000000"/>
                      <w:szCs w:val="21"/>
                    </w:rPr>
                    <w:t>□不符合</w:t>
                  </w:r>
                </w:p>
              </w:tc>
              <w:tc>
                <w:tcPr>
                  <w:tcW w:w="2816" w:type="dxa"/>
                </w:tcPr>
                <w:p w14:paraId="0CCD3620" w14:textId="77777777" w:rsidR="0039574C" w:rsidRPr="00032DA9" w:rsidRDefault="0039574C" w:rsidP="0039574C">
                  <w:pPr>
                    <w:widowControl/>
                    <w:spacing w:before="40"/>
                    <w:jc w:val="left"/>
                    <w:rPr>
                      <w:color w:val="000000"/>
                      <w:szCs w:val="21"/>
                      <w:highlight w:val="yellow"/>
                    </w:rPr>
                  </w:pPr>
                </w:p>
              </w:tc>
            </w:tr>
            <w:tr w:rsidR="0039574C" w14:paraId="32ACCFF6" w14:textId="77777777" w:rsidTr="009956DD">
              <w:tc>
                <w:tcPr>
                  <w:tcW w:w="4358" w:type="dxa"/>
                </w:tcPr>
                <w:p w14:paraId="60F5A39B" w14:textId="77777777" w:rsidR="0039574C" w:rsidRPr="00032DA9" w:rsidRDefault="0039574C" w:rsidP="0039574C">
                  <w:pPr>
                    <w:widowControl/>
                    <w:spacing w:before="40"/>
                    <w:jc w:val="left"/>
                    <w:rPr>
                      <w:color w:val="000000"/>
                      <w:szCs w:val="21"/>
                    </w:rPr>
                  </w:pPr>
                  <w:r w:rsidRPr="00032DA9">
                    <w:rPr>
                      <w:color w:val="000000"/>
                      <w:szCs w:val="21"/>
                    </w:rPr>
                    <w:sym w:font="Wingdings" w:char="00FE"/>
                  </w:r>
                  <w:r w:rsidRPr="00032DA9">
                    <w:rPr>
                      <w:rFonts w:hint="eastAsia"/>
                      <w:color w:val="000000"/>
                      <w:szCs w:val="21"/>
                    </w:rPr>
                    <w:t>体系</w:t>
                  </w:r>
                  <w:r w:rsidRPr="00032DA9">
                    <w:rPr>
                      <w:color w:val="000000"/>
                      <w:szCs w:val="21"/>
                    </w:rPr>
                    <w:t>更新活动的评审结果</w:t>
                  </w:r>
                  <w:r w:rsidRPr="00032DA9">
                    <w:rPr>
                      <w:rFonts w:hint="eastAsia"/>
                      <w:color w:val="000000"/>
                      <w:szCs w:val="21"/>
                    </w:rPr>
                    <w:t>的评审</w:t>
                  </w:r>
                </w:p>
              </w:tc>
              <w:tc>
                <w:tcPr>
                  <w:tcW w:w="1869" w:type="dxa"/>
                </w:tcPr>
                <w:p w14:paraId="4A926D3D" w14:textId="77777777" w:rsidR="0039574C" w:rsidRPr="00032DA9" w:rsidRDefault="0039574C" w:rsidP="0039574C">
                  <w:pPr>
                    <w:widowControl/>
                    <w:spacing w:before="40"/>
                    <w:jc w:val="left"/>
                    <w:rPr>
                      <w:color w:val="000000"/>
                      <w:szCs w:val="21"/>
                    </w:rPr>
                  </w:pPr>
                  <w:r w:rsidRPr="00032DA9">
                    <w:sym w:font="Wingdings" w:char="00FE"/>
                  </w: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6E75A7A1" w14:textId="77777777" w:rsidR="0039574C" w:rsidRPr="00032DA9" w:rsidRDefault="0039574C" w:rsidP="0039574C">
                  <w:pPr>
                    <w:widowControl/>
                    <w:spacing w:before="40"/>
                    <w:jc w:val="left"/>
                    <w:rPr>
                      <w:color w:val="000000"/>
                      <w:szCs w:val="21"/>
                      <w:highlight w:val="yellow"/>
                    </w:rPr>
                  </w:pPr>
                </w:p>
              </w:tc>
            </w:tr>
            <w:tr w:rsidR="0039574C" w14:paraId="65CAC53C" w14:textId="77777777" w:rsidTr="009956DD">
              <w:tc>
                <w:tcPr>
                  <w:tcW w:w="4358" w:type="dxa"/>
                </w:tcPr>
                <w:p w14:paraId="2AB2EF9A" w14:textId="77777777" w:rsidR="0039574C" w:rsidRPr="00032DA9" w:rsidRDefault="0039574C" w:rsidP="0039574C">
                  <w:pPr>
                    <w:widowControl/>
                    <w:spacing w:before="40"/>
                    <w:jc w:val="left"/>
                    <w:rPr>
                      <w:color w:val="000000"/>
                      <w:szCs w:val="21"/>
                    </w:rPr>
                  </w:pPr>
                  <w:r w:rsidRPr="00032DA9">
                    <w:sym w:font="Wingdings" w:char="00FE"/>
                  </w:r>
                  <w:r w:rsidRPr="00032DA9">
                    <w:rPr>
                      <w:color w:val="000000"/>
                      <w:szCs w:val="21"/>
                    </w:rPr>
                    <w:t>顾客反馈的沟通活动</w:t>
                  </w:r>
                  <w:r w:rsidRPr="00032DA9">
                    <w:rPr>
                      <w:rFonts w:hint="eastAsia"/>
                      <w:color w:val="000000"/>
                      <w:szCs w:val="21"/>
                    </w:rPr>
                    <w:t>的评审</w:t>
                  </w:r>
                </w:p>
              </w:tc>
              <w:tc>
                <w:tcPr>
                  <w:tcW w:w="1869" w:type="dxa"/>
                </w:tcPr>
                <w:p w14:paraId="2D9EBB9E" w14:textId="77777777" w:rsidR="0039574C" w:rsidRPr="00032DA9" w:rsidRDefault="0039574C" w:rsidP="0039574C">
                  <w:pPr>
                    <w:widowControl/>
                    <w:spacing w:before="40"/>
                    <w:jc w:val="left"/>
                    <w:rPr>
                      <w:color w:val="000000"/>
                      <w:szCs w:val="21"/>
                    </w:rPr>
                  </w:pPr>
                  <w:r w:rsidRPr="00032DA9">
                    <w:sym w:font="Wingdings" w:char="00FE"/>
                  </w: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3D90599E" w14:textId="77777777" w:rsidR="0039574C" w:rsidRPr="00032DA9" w:rsidRDefault="0039574C" w:rsidP="0039574C">
                  <w:pPr>
                    <w:widowControl/>
                    <w:spacing w:before="40"/>
                    <w:jc w:val="left"/>
                    <w:rPr>
                      <w:color w:val="000000"/>
                      <w:szCs w:val="21"/>
                      <w:highlight w:val="yellow"/>
                    </w:rPr>
                  </w:pPr>
                </w:p>
              </w:tc>
            </w:tr>
            <w:tr w:rsidR="0039574C" w14:paraId="44CC6138" w14:textId="77777777" w:rsidTr="009956DD">
              <w:tc>
                <w:tcPr>
                  <w:tcW w:w="4358" w:type="dxa"/>
                </w:tcPr>
                <w:p w14:paraId="2EFD6989" w14:textId="5740E0C1" w:rsidR="0039574C" w:rsidRPr="00032DA9" w:rsidRDefault="008F7AC7" w:rsidP="0039574C">
                  <w:pPr>
                    <w:widowControl/>
                    <w:spacing w:before="40"/>
                    <w:jc w:val="left"/>
                  </w:pPr>
                  <w:r>
                    <w:rPr>
                      <w:rFonts w:hint="eastAsia"/>
                      <w:color w:val="000000"/>
                      <w:szCs w:val="21"/>
                    </w:rPr>
                    <w:sym w:font="Wingdings" w:char="F0FE"/>
                  </w:r>
                  <w:r w:rsidR="0039574C" w:rsidRPr="00032DA9">
                    <w:rPr>
                      <w:color w:val="000000"/>
                      <w:szCs w:val="21"/>
                    </w:rPr>
                    <w:t>紧急情况、</w:t>
                  </w:r>
                  <w:r w:rsidR="0039574C" w:rsidRPr="00032DA9">
                    <w:rPr>
                      <w:color w:val="000000"/>
                      <w:szCs w:val="21"/>
                    </w:rPr>
                    <w:t xml:space="preserve"> </w:t>
                  </w:r>
                  <w:r w:rsidR="0039574C" w:rsidRPr="00032DA9">
                    <w:rPr>
                      <w:color w:val="000000"/>
                      <w:szCs w:val="21"/>
                    </w:rPr>
                    <w:t>事故或撤回</w:t>
                  </w:r>
                  <w:r w:rsidR="0039574C" w:rsidRPr="00032DA9">
                    <w:rPr>
                      <w:rFonts w:hint="eastAsia"/>
                      <w:color w:val="000000"/>
                      <w:szCs w:val="21"/>
                    </w:rPr>
                    <w:t>的评审</w:t>
                  </w:r>
                </w:p>
              </w:tc>
              <w:tc>
                <w:tcPr>
                  <w:tcW w:w="1869" w:type="dxa"/>
                </w:tcPr>
                <w:p w14:paraId="4AC68556" w14:textId="37F0E504" w:rsidR="0039574C" w:rsidRPr="00032DA9" w:rsidRDefault="008F7AC7" w:rsidP="0039574C">
                  <w:pPr>
                    <w:widowControl/>
                    <w:spacing w:before="40"/>
                    <w:jc w:val="left"/>
                    <w:rPr>
                      <w:color w:val="000000"/>
                      <w:szCs w:val="21"/>
                    </w:rPr>
                  </w:pPr>
                  <w:r>
                    <w:rPr>
                      <w:rFonts w:hint="eastAsia"/>
                      <w:color w:val="000000"/>
                      <w:szCs w:val="21"/>
                    </w:rPr>
                    <w:sym w:font="Wingdings" w:char="F0FE"/>
                  </w:r>
                  <w:r w:rsidR="0039574C" w:rsidRPr="00032DA9">
                    <w:rPr>
                      <w:rFonts w:hint="eastAsia"/>
                      <w:color w:val="000000"/>
                      <w:szCs w:val="21"/>
                    </w:rPr>
                    <w:t>符合</w:t>
                  </w:r>
                  <w:r w:rsidR="0039574C" w:rsidRPr="00032DA9">
                    <w:rPr>
                      <w:rFonts w:hint="eastAsia"/>
                      <w:color w:val="000000"/>
                      <w:szCs w:val="21"/>
                    </w:rPr>
                    <w:t xml:space="preserve"> </w:t>
                  </w:r>
                  <w:r w:rsidR="0039574C" w:rsidRPr="00032DA9">
                    <w:rPr>
                      <w:rFonts w:hint="eastAsia"/>
                      <w:color w:val="000000"/>
                      <w:szCs w:val="21"/>
                    </w:rPr>
                    <w:t>□不符合</w:t>
                  </w:r>
                </w:p>
              </w:tc>
              <w:tc>
                <w:tcPr>
                  <w:tcW w:w="2816" w:type="dxa"/>
                </w:tcPr>
                <w:p w14:paraId="3CF6028B" w14:textId="77777777" w:rsidR="0039574C" w:rsidRPr="00032DA9" w:rsidRDefault="0039574C" w:rsidP="0039574C">
                  <w:pPr>
                    <w:widowControl/>
                    <w:spacing w:before="40"/>
                    <w:jc w:val="left"/>
                    <w:rPr>
                      <w:color w:val="000000"/>
                      <w:szCs w:val="21"/>
                      <w:highlight w:val="yellow"/>
                    </w:rPr>
                  </w:pPr>
                </w:p>
              </w:tc>
            </w:tr>
            <w:tr w:rsidR="0039574C" w14:paraId="5945EA98" w14:textId="77777777" w:rsidTr="009956DD">
              <w:tc>
                <w:tcPr>
                  <w:tcW w:w="4358" w:type="dxa"/>
                </w:tcPr>
                <w:p w14:paraId="6FBA6933" w14:textId="0B8FC1F6" w:rsidR="0039574C" w:rsidRPr="00032DA9" w:rsidRDefault="008F7AC7" w:rsidP="0039574C">
                  <w:pPr>
                    <w:widowControl/>
                    <w:spacing w:before="40"/>
                    <w:jc w:val="left"/>
                  </w:pPr>
                  <w:r>
                    <w:rPr>
                      <w:rFonts w:hint="eastAsia"/>
                      <w:color w:val="000000"/>
                      <w:szCs w:val="21"/>
                    </w:rPr>
                    <w:sym w:font="Wingdings" w:char="F0FE"/>
                  </w:r>
                  <w:r w:rsidR="0039574C" w:rsidRPr="00032DA9">
                    <w:rPr>
                      <w:color w:val="000000"/>
                      <w:szCs w:val="21"/>
                    </w:rPr>
                    <w:t>持续改进的机会</w:t>
                  </w:r>
                  <w:r w:rsidR="0039574C" w:rsidRPr="00032DA9">
                    <w:rPr>
                      <w:rFonts w:hint="eastAsia"/>
                      <w:color w:val="000000"/>
                      <w:szCs w:val="21"/>
                    </w:rPr>
                    <w:t>的评审</w:t>
                  </w:r>
                </w:p>
              </w:tc>
              <w:tc>
                <w:tcPr>
                  <w:tcW w:w="1869" w:type="dxa"/>
                </w:tcPr>
                <w:p w14:paraId="5D62AAC8" w14:textId="0A96D868" w:rsidR="0039574C" w:rsidRPr="00032DA9" w:rsidRDefault="008F7AC7" w:rsidP="0039574C">
                  <w:pPr>
                    <w:widowControl/>
                    <w:spacing w:before="40"/>
                    <w:jc w:val="left"/>
                    <w:rPr>
                      <w:color w:val="000000"/>
                      <w:szCs w:val="21"/>
                    </w:rPr>
                  </w:pPr>
                  <w:r>
                    <w:rPr>
                      <w:rFonts w:hint="eastAsia"/>
                      <w:color w:val="000000"/>
                      <w:szCs w:val="21"/>
                    </w:rPr>
                    <w:sym w:font="Wingdings" w:char="F0FE"/>
                  </w:r>
                  <w:r w:rsidR="0039574C" w:rsidRPr="00032DA9">
                    <w:rPr>
                      <w:rFonts w:hint="eastAsia"/>
                      <w:color w:val="000000"/>
                      <w:szCs w:val="21"/>
                    </w:rPr>
                    <w:t>符合</w:t>
                  </w:r>
                  <w:r w:rsidR="0039574C" w:rsidRPr="00032DA9">
                    <w:rPr>
                      <w:rFonts w:hint="eastAsia"/>
                      <w:color w:val="000000"/>
                      <w:szCs w:val="21"/>
                    </w:rPr>
                    <w:t xml:space="preserve"> </w:t>
                  </w:r>
                  <w:r w:rsidR="0039574C" w:rsidRPr="00032DA9">
                    <w:rPr>
                      <w:rFonts w:hint="eastAsia"/>
                      <w:color w:val="000000"/>
                      <w:szCs w:val="21"/>
                    </w:rPr>
                    <w:t>□不符合</w:t>
                  </w:r>
                </w:p>
              </w:tc>
              <w:tc>
                <w:tcPr>
                  <w:tcW w:w="2816" w:type="dxa"/>
                </w:tcPr>
                <w:p w14:paraId="2D3EB22B" w14:textId="77777777" w:rsidR="0039574C" w:rsidRPr="00032DA9" w:rsidRDefault="0039574C" w:rsidP="0039574C">
                  <w:pPr>
                    <w:widowControl/>
                    <w:spacing w:before="40"/>
                    <w:jc w:val="left"/>
                    <w:rPr>
                      <w:color w:val="000000"/>
                      <w:szCs w:val="21"/>
                      <w:highlight w:val="yellow"/>
                    </w:rPr>
                  </w:pPr>
                </w:p>
              </w:tc>
            </w:tr>
            <w:tr w:rsidR="0039574C" w14:paraId="60DA3187" w14:textId="77777777" w:rsidTr="009956DD">
              <w:tc>
                <w:tcPr>
                  <w:tcW w:w="4358" w:type="dxa"/>
                </w:tcPr>
                <w:p w14:paraId="6A45B44A" w14:textId="0F24AF17" w:rsidR="0039574C" w:rsidRPr="00032DA9" w:rsidRDefault="008F7AC7" w:rsidP="0039574C">
                  <w:pPr>
                    <w:widowControl/>
                    <w:spacing w:before="40"/>
                    <w:jc w:val="left"/>
                  </w:pPr>
                  <w:r>
                    <w:rPr>
                      <w:rFonts w:hint="eastAsia"/>
                      <w:color w:val="000000"/>
                      <w:szCs w:val="21"/>
                    </w:rPr>
                    <w:sym w:font="Wingdings" w:char="F0FE"/>
                  </w:r>
                  <w:r w:rsidR="0039574C" w:rsidRPr="00032DA9">
                    <w:rPr>
                      <w:rFonts w:hint="eastAsia"/>
                    </w:rPr>
                    <w:t>资源的充分性</w:t>
                  </w:r>
                </w:p>
              </w:tc>
              <w:tc>
                <w:tcPr>
                  <w:tcW w:w="1869" w:type="dxa"/>
                </w:tcPr>
                <w:p w14:paraId="0F226A61" w14:textId="7B2C68E4" w:rsidR="0039574C" w:rsidRPr="00032DA9" w:rsidRDefault="008F7AC7" w:rsidP="0039574C">
                  <w:pPr>
                    <w:widowControl/>
                    <w:spacing w:before="40"/>
                    <w:jc w:val="left"/>
                    <w:rPr>
                      <w:color w:val="000000"/>
                      <w:szCs w:val="21"/>
                    </w:rPr>
                  </w:pPr>
                  <w:r>
                    <w:rPr>
                      <w:rFonts w:hint="eastAsia"/>
                      <w:color w:val="000000"/>
                      <w:szCs w:val="21"/>
                    </w:rPr>
                    <w:sym w:font="Wingdings" w:char="F0FE"/>
                  </w:r>
                  <w:r w:rsidR="0039574C" w:rsidRPr="00032DA9">
                    <w:rPr>
                      <w:rFonts w:hint="eastAsia"/>
                      <w:color w:val="000000"/>
                      <w:szCs w:val="21"/>
                    </w:rPr>
                    <w:t>符合</w:t>
                  </w:r>
                  <w:r w:rsidR="0039574C" w:rsidRPr="00032DA9">
                    <w:rPr>
                      <w:rFonts w:hint="eastAsia"/>
                      <w:color w:val="000000"/>
                      <w:szCs w:val="21"/>
                    </w:rPr>
                    <w:t xml:space="preserve"> </w:t>
                  </w:r>
                  <w:r w:rsidR="0039574C" w:rsidRPr="00032DA9">
                    <w:rPr>
                      <w:rFonts w:hint="eastAsia"/>
                      <w:color w:val="000000"/>
                      <w:szCs w:val="21"/>
                    </w:rPr>
                    <w:t>□不符合</w:t>
                  </w:r>
                </w:p>
              </w:tc>
              <w:tc>
                <w:tcPr>
                  <w:tcW w:w="2816" w:type="dxa"/>
                </w:tcPr>
                <w:p w14:paraId="3657C981" w14:textId="77777777" w:rsidR="0039574C" w:rsidRPr="00032DA9" w:rsidRDefault="0039574C" w:rsidP="0039574C">
                  <w:pPr>
                    <w:widowControl/>
                    <w:spacing w:before="40"/>
                    <w:jc w:val="left"/>
                    <w:rPr>
                      <w:color w:val="000000"/>
                      <w:szCs w:val="21"/>
                      <w:highlight w:val="yellow"/>
                    </w:rPr>
                  </w:pPr>
                </w:p>
              </w:tc>
            </w:tr>
            <w:tr w:rsidR="0039574C" w14:paraId="6D8D8AF3" w14:textId="77777777" w:rsidTr="009956DD">
              <w:tc>
                <w:tcPr>
                  <w:tcW w:w="4358" w:type="dxa"/>
                </w:tcPr>
                <w:p w14:paraId="2DAAF5D0" w14:textId="77777777" w:rsidR="0039574C" w:rsidRPr="00032DA9" w:rsidRDefault="0039574C" w:rsidP="0039574C">
                  <w:pPr>
                    <w:widowControl/>
                    <w:spacing w:before="40"/>
                    <w:jc w:val="left"/>
                  </w:pPr>
                  <w:r w:rsidRPr="00032DA9">
                    <w:rPr>
                      <w:rFonts w:hint="eastAsia"/>
                      <w:color w:val="000000"/>
                      <w:szCs w:val="21"/>
                    </w:rPr>
                    <w:t>□</w:t>
                  </w:r>
                  <w:r w:rsidRPr="00032DA9">
                    <w:rPr>
                      <w:color w:val="000000"/>
                      <w:szCs w:val="21"/>
                    </w:rPr>
                    <w:t>为应对风险和机遇所采取措施的有效性</w:t>
                  </w:r>
                </w:p>
              </w:tc>
              <w:tc>
                <w:tcPr>
                  <w:tcW w:w="1869" w:type="dxa"/>
                </w:tcPr>
                <w:p w14:paraId="12A50A60" w14:textId="77777777" w:rsidR="0039574C" w:rsidRPr="00032DA9" w:rsidRDefault="0039574C" w:rsidP="0039574C">
                  <w:pPr>
                    <w:widowControl/>
                    <w:spacing w:before="40"/>
                    <w:jc w:val="left"/>
                    <w:rPr>
                      <w:color w:val="000000"/>
                      <w:szCs w:val="21"/>
                    </w:rPr>
                  </w:pPr>
                  <w:r w:rsidRPr="00032DA9">
                    <w:rPr>
                      <w:rFonts w:hint="eastAsia"/>
                      <w:color w:val="000000"/>
                      <w:szCs w:val="21"/>
                    </w:rPr>
                    <w:t>□符合</w:t>
                  </w:r>
                  <w:r w:rsidRPr="00032DA9">
                    <w:rPr>
                      <w:rFonts w:hint="eastAsia"/>
                      <w:color w:val="000000"/>
                      <w:szCs w:val="21"/>
                    </w:rPr>
                    <w:t xml:space="preserve"> </w:t>
                  </w:r>
                  <w:r w:rsidRPr="00032DA9">
                    <w:rPr>
                      <w:rFonts w:hint="eastAsia"/>
                      <w:color w:val="000000"/>
                      <w:szCs w:val="21"/>
                    </w:rPr>
                    <w:t>□不符合</w:t>
                  </w:r>
                </w:p>
              </w:tc>
              <w:tc>
                <w:tcPr>
                  <w:tcW w:w="2816" w:type="dxa"/>
                </w:tcPr>
                <w:p w14:paraId="608BC83C" w14:textId="77777777" w:rsidR="0039574C" w:rsidRPr="00032DA9" w:rsidRDefault="0039574C" w:rsidP="0039574C">
                  <w:pPr>
                    <w:widowControl/>
                    <w:spacing w:before="40"/>
                    <w:jc w:val="left"/>
                    <w:rPr>
                      <w:color w:val="000000"/>
                      <w:szCs w:val="21"/>
                      <w:highlight w:val="yellow"/>
                    </w:rPr>
                  </w:pPr>
                </w:p>
              </w:tc>
            </w:tr>
          </w:tbl>
          <w:p w14:paraId="6A186E5B" w14:textId="77777777" w:rsidR="0039574C" w:rsidRDefault="0039574C" w:rsidP="0039574C">
            <w:pPr>
              <w:widowControl/>
              <w:spacing w:before="40"/>
              <w:jc w:val="left"/>
              <w:rPr>
                <w:color w:val="000000"/>
                <w:szCs w:val="21"/>
              </w:rPr>
            </w:pPr>
          </w:p>
          <w:p w14:paraId="464E906B" w14:textId="77777777" w:rsidR="0039574C" w:rsidRDefault="0039574C" w:rsidP="0039574C">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sym w:font="Wingdings" w:char="00FE"/>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39574C" w14:paraId="29E61DDB" w14:textId="77777777" w:rsidTr="009956DD">
              <w:tc>
                <w:tcPr>
                  <w:tcW w:w="2852" w:type="dxa"/>
                </w:tcPr>
                <w:p w14:paraId="4F074046" w14:textId="77777777" w:rsidR="0039574C" w:rsidRPr="00032DA9" w:rsidRDefault="0039574C" w:rsidP="0039574C">
                  <w:pPr>
                    <w:widowControl/>
                    <w:spacing w:before="40"/>
                    <w:jc w:val="left"/>
                    <w:rPr>
                      <w:color w:val="000000"/>
                      <w:szCs w:val="21"/>
                    </w:rPr>
                  </w:pPr>
                  <w:r w:rsidRPr="00032DA9">
                    <w:rPr>
                      <w:rFonts w:hint="eastAsia"/>
                      <w:color w:val="000000"/>
                      <w:szCs w:val="18"/>
                    </w:rPr>
                    <w:t>管理评审输出信息（决策）</w:t>
                  </w:r>
                </w:p>
              </w:tc>
              <w:tc>
                <w:tcPr>
                  <w:tcW w:w="3695" w:type="dxa"/>
                </w:tcPr>
                <w:p w14:paraId="64398A61" w14:textId="77777777" w:rsidR="0039574C" w:rsidRPr="00032DA9" w:rsidRDefault="0039574C" w:rsidP="0039574C">
                  <w:pPr>
                    <w:widowControl/>
                    <w:spacing w:before="40"/>
                    <w:jc w:val="left"/>
                    <w:rPr>
                      <w:color w:val="000000"/>
                      <w:szCs w:val="21"/>
                    </w:rPr>
                  </w:pPr>
                  <w:r w:rsidRPr="00032DA9">
                    <w:rPr>
                      <w:rFonts w:hint="eastAsia"/>
                      <w:color w:val="000000"/>
                      <w:szCs w:val="21"/>
                    </w:rPr>
                    <w:t>措施描述（举例）</w:t>
                  </w:r>
                </w:p>
              </w:tc>
              <w:tc>
                <w:tcPr>
                  <w:tcW w:w="2496" w:type="dxa"/>
                </w:tcPr>
                <w:p w14:paraId="0E7E99FC" w14:textId="77777777" w:rsidR="0039574C" w:rsidRPr="00032DA9" w:rsidRDefault="0039574C" w:rsidP="0039574C">
                  <w:pPr>
                    <w:widowControl/>
                    <w:spacing w:before="40"/>
                    <w:jc w:val="left"/>
                    <w:rPr>
                      <w:color w:val="000000"/>
                      <w:szCs w:val="21"/>
                    </w:rPr>
                  </w:pPr>
                  <w:r w:rsidRPr="00032DA9">
                    <w:rPr>
                      <w:rFonts w:hint="eastAsia"/>
                    </w:rPr>
                    <w:t>改进措施</w:t>
                  </w:r>
                </w:p>
              </w:tc>
            </w:tr>
            <w:tr w:rsidR="0039574C" w14:paraId="2145A34A" w14:textId="77777777" w:rsidTr="009956DD">
              <w:tc>
                <w:tcPr>
                  <w:tcW w:w="2852" w:type="dxa"/>
                </w:tcPr>
                <w:p w14:paraId="7C143512" w14:textId="77777777" w:rsidR="0039574C" w:rsidRPr="00032DA9" w:rsidRDefault="0039574C" w:rsidP="0039574C">
                  <w:pPr>
                    <w:widowControl/>
                    <w:spacing w:before="40"/>
                    <w:jc w:val="left"/>
                    <w:rPr>
                      <w:color w:val="000000"/>
                      <w:szCs w:val="21"/>
                    </w:rPr>
                  </w:pPr>
                  <w:r w:rsidRPr="00032DA9">
                    <w:rPr>
                      <w:rFonts w:hint="eastAsia"/>
                    </w:rPr>
                    <w:t>与持续改进机会相关的决策</w:t>
                  </w:r>
                </w:p>
              </w:tc>
              <w:tc>
                <w:tcPr>
                  <w:tcW w:w="3695" w:type="dxa"/>
                </w:tcPr>
                <w:p w14:paraId="179E494C" w14:textId="77777777" w:rsidR="0039574C" w:rsidRPr="00032DA9" w:rsidRDefault="0039574C" w:rsidP="0039574C">
                  <w:pPr>
                    <w:widowControl/>
                    <w:spacing w:before="40"/>
                    <w:jc w:val="left"/>
                  </w:pPr>
                  <w:r w:rsidRPr="00032DA9">
                    <w:rPr>
                      <w:rFonts w:hint="eastAsia"/>
                    </w:rPr>
                    <w:t>1</w:t>
                  </w:r>
                  <w:r w:rsidRPr="00032DA9">
                    <w:rPr>
                      <w:rFonts w:hint="eastAsia"/>
                    </w:rPr>
                    <w:t>、加强对各部门食品安全管理体系要求的培训</w:t>
                  </w:r>
                  <w:r w:rsidRPr="00032DA9">
                    <w:rPr>
                      <w:rFonts w:hint="eastAsia"/>
                    </w:rPr>
                    <w:t>,</w:t>
                  </w:r>
                  <w:r w:rsidRPr="00032DA9">
                    <w:rPr>
                      <w:rFonts w:hint="eastAsia"/>
                    </w:rPr>
                    <w:t>提高管理水平；</w:t>
                  </w:r>
                </w:p>
                <w:p w14:paraId="2E44DD90" w14:textId="783EADCB" w:rsidR="0039574C" w:rsidRPr="00032DA9" w:rsidRDefault="0039574C" w:rsidP="0039574C">
                  <w:pPr>
                    <w:widowControl/>
                    <w:spacing w:before="40"/>
                    <w:jc w:val="left"/>
                  </w:pPr>
                  <w:r w:rsidRPr="00032DA9">
                    <w:rPr>
                      <w:rFonts w:hint="eastAsia"/>
                    </w:rPr>
                    <w:t>2</w:t>
                  </w:r>
                  <w:r w:rsidRPr="00032DA9">
                    <w:rPr>
                      <w:rFonts w:hint="eastAsia"/>
                    </w:rPr>
                    <w:t>、对各部门运行食品安全管理体系进行严格要求，加强检查和控制，对发现的问题及时采取措施；</w:t>
                  </w:r>
                  <w:r w:rsidRPr="00032DA9">
                    <w:t xml:space="preserve"> </w:t>
                  </w:r>
                </w:p>
              </w:tc>
              <w:tc>
                <w:tcPr>
                  <w:tcW w:w="2496" w:type="dxa"/>
                </w:tcPr>
                <w:p w14:paraId="22F4B80E" w14:textId="77777777" w:rsidR="0039574C" w:rsidRPr="00032DA9" w:rsidRDefault="0039574C" w:rsidP="0039574C">
                  <w:pPr>
                    <w:widowControl/>
                    <w:spacing w:before="40"/>
                    <w:jc w:val="left"/>
                    <w:rPr>
                      <w:color w:val="000000"/>
                      <w:szCs w:val="21"/>
                    </w:rPr>
                  </w:pPr>
                  <w:r w:rsidRPr="00032DA9">
                    <w:sym w:font="Wingdings" w:char="00FE"/>
                  </w:r>
                  <w:r w:rsidRPr="00032DA9">
                    <w:rPr>
                      <w:rFonts w:hint="eastAsia"/>
                    </w:rPr>
                    <w:t>已落实</w:t>
                  </w:r>
                  <w:r w:rsidRPr="00032DA9">
                    <w:rPr>
                      <w:rFonts w:hint="eastAsia"/>
                      <w:color w:val="000000"/>
                      <w:szCs w:val="21"/>
                    </w:rPr>
                    <w:t xml:space="preserve"> </w:t>
                  </w:r>
                  <w:r w:rsidRPr="00032DA9">
                    <w:rPr>
                      <w:rFonts w:hint="eastAsia"/>
                      <w:color w:val="000000"/>
                      <w:szCs w:val="21"/>
                    </w:rPr>
                    <w:t>□</w:t>
                  </w:r>
                  <w:r w:rsidRPr="00032DA9">
                    <w:rPr>
                      <w:rFonts w:hint="eastAsia"/>
                    </w:rPr>
                    <w:t>已部分落实</w:t>
                  </w:r>
                </w:p>
              </w:tc>
            </w:tr>
            <w:tr w:rsidR="0039574C" w14:paraId="38B74AFD" w14:textId="77777777" w:rsidTr="009956DD">
              <w:tc>
                <w:tcPr>
                  <w:tcW w:w="2852" w:type="dxa"/>
                </w:tcPr>
                <w:p w14:paraId="07961C30" w14:textId="77777777" w:rsidR="0039574C" w:rsidRPr="00032DA9" w:rsidRDefault="0039574C" w:rsidP="0039574C">
                  <w:pPr>
                    <w:widowControl/>
                    <w:spacing w:before="40"/>
                    <w:jc w:val="left"/>
                    <w:rPr>
                      <w:color w:val="000000"/>
                      <w:szCs w:val="21"/>
                    </w:rPr>
                  </w:pPr>
                  <w:r w:rsidRPr="00032DA9">
                    <w:rPr>
                      <w:rFonts w:hint="eastAsia"/>
                    </w:rPr>
                    <w:lastRenderedPageBreak/>
                    <w:t>食品安全管理体系所需的变更</w:t>
                  </w:r>
                </w:p>
              </w:tc>
              <w:tc>
                <w:tcPr>
                  <w:tcW w:w="3695" w:type="dxa"/>
                </w:tcPr>
                <w:p w14:paraId="24C409CC" w14:textId="02579FFC" w:rsidR="0039574C" w:rsidRPr="00032DA9" w:rsidRDefault="0039574C" w:rsidP="0039574C">
                  <w:pPr>
                    <w:widowControl/>
                    <w:spacing w:before="40"/>
                    <w:jc w:val="left"/>
                    <w:rPr>
                      <w:color w:val="000000"/>
                      <w:szCs w:val="21"/>
                    </w:rPr>
                  </w:pPr>
                  <w:r w:rsidRPr="00032DA9">
                    <w:rPr>
                      <w:rFonts w:hint="eastAsia"/>
                      <w:color w:val="000000"/>
                      <w:szCs w:val="21"/>
                    </w:rPr>
                    <w:t>——</w:t>
                  </w:r>
                </w:p>
              </w:tc>
              <w:tc>
                <w:tcPr>
                  <w:tcW w:w="2496" w:type="dxa"/>
                </w:tcPr>
                <w:p w14:paraId="0FB89EF8" w14:textId="77777777" w:rsidR="0039574C" w:rsidRPr="00032DA9" w:rsidRDefault="0039574C" w:rsidP="0039574C">
                  <w:pPr>
                    <w:widowControl/>
                    <w:spacing w:before="40"/>
                    <w:jc w:val="left"/>
                    <w:rPr>
                      <w:color w:val="000000"/>
                      <w:szCs w:val="21"/>
                    </w:rPr>
                  </w:pPr>
                  <w:r w:rsidRPr="00032DA9">
                    <w:rPr>
                      <w:rFonts w:hint="eastAsia"/>
                      <w:color w:val="000000"/>
                      <w:szCs w:val="21"/>
                    </w:rPr>
                    <w:t>□</w:t>
                  </w:r>
                  <w:r w:rsidRPr="00032DA9">
                    <w:rPr>
                      <w:rFonts w:hint="eastAsia"/>
                    </w:rPr>
                    <w:t>已落实</w:t>
                  </w:r>
                  <w:r w:rsidRPr="00032DA9">
                    <w:rPr>
                      <w:rFonts w:hint="eastAsia"/>
                      <w:color w:val="000000"/>
                      <w:szCs w:val="21"/>
                    </w:rPr>
                    <w:t xml:space="preserve"> </w:t>
                  </w:r>
                  <w:r w:rsidRPr="00032DA9">
                    <w:rPr>
                      <w:rFonts w:hint="eastAsia"/>
                      <w:color w:val="000000"/>
                      <w:szCs w:val="21"/>
                    </w:rPr>
                    <w:t>□</w:t>
                  </w:r>
                  <w:r w:rsidRPr="00032DA9">
                    <w:rPr>
                      <w:rFonts w:hint="eastAsia"/>
                    </w:rPr>
                    <w:t>已部分落实</w:t>
                  </w:r>
                </w:p>
              </w:tc>
            </w:tr>
            <w:tr w:rsidR="0039574C" w14:paraId="2595806D" w14:textId="77777777" w:rsidTr="009956DD">
              <w:tc>
                <w:tcPr>
                  <w:tcW w:w="2852" w:type="dxa"/>
                </w:tcPr>
                <w:p w14:paraId="6AC49CE8" w14:textId="77777777" w:rsidR="0039574C" w:rsidRPr="00032DA9" w:rsidRDefault="0039574C" w:rsidP="0039574C">
                  <w:pPr>
                    <w:widowControl/>
                    <w:spacing w:before="40"/>
                    <w:jc w:val="left"/>
                    <w:rPr>
                      <w:color w:val="000000"/>
                      <w:szCs w:val="21"/>
                    </w:rPr>
                  </w:pPr>
                  <w:r w:rsidRPr="00032DA9">
                    <w:rPr>
                      <w:rFonts w:hint="eastAsia"/>
                    </w:rPr>
                    <w:t>资源需求</w:t>
                  </w:r>
                </w:p>
              </w:tc>
              <w:tc>
                <w:tcPr>
                  <w:tcW w:w="3695" w:type="dxa"/>
                </w:tcPr>
                <w:p w14:paraId="13C457AF" w14:textId="77777777" w:rsidR="0039574C" w:rsidRPr="00032DA9" w:rsidRDefault="0039574C" w:rsidP="0039574C">
                  <w:pPr>
                    <w:widowControl/>
                    <w:spacing w:before="40"/>
                    <w:jc w:val="left"/>
                    <w:rPr>
                      <w:color w:val="000000"/>
                      <w:szCs w:val="21"/>
                    </w:rPr>
                  </w:pPr>
                  <w:r w:rsidRPr="00032DA9">
                    <w:rPr>
                      <w:rFonts w:hint="eastAsia"/>
                      <w:color w:val="000000"/>
                      <w:szCs w:val="21"/>
                    </w:rPr>
                    <w:t>——</w:t>
                  </w:r>
                </w:p>
              </w:tc>
              <w:tc>
                <w:tcPr>
                  <w:tcW w:w="2496" w:type="dxa"/>
                </w:tcPr>
                <w:p w14:paraId="6E64A186" w14:textId="77777777" w:rsidR="0039574C" w:rsidRPr="00032DA9" w:rsidRDefault="0039574C" w:rsidP="0039574C">
                  <w:pPr>
                    <w:widowControl/>
                    <w:spacing w:before="40"/>
                    <w:jc w:val="left"/>
                    <w:rPr>
                      <w:color w:val="000000"/>
                      <w:szCs w:val="21"/>
                    </w:rPr>
                  </w:pPr>
                  <w:r w:rsidRPr="00032DA9">
                    <w:rPr>
                      <w:rFonts w:hint="eastAsia"/>
                      <w:color w:val="000000"/>
                      <w:szCs w:val="21"/>
                    </w:rPr>
                    <w:t>□</w:t>
                  </w:r>
                  <w:r w:rsidRPr="00032DA9">
                    <w:rPr>
                      <w:rFonts w:hint="eastAsia"/>
                    </w:rPr>
                    <w:t>已落实</w:t>
                  </w:r>
                  <w:r w:rsidRPr="00032DA9">
                    <w:rPr>
                      <w:rFonts w:hint="eastAsia"/>
                      <w:color w:val="000000"/>
                      <w:szCs w:val="21"/>
                    </w:rPr>
                    <w:t xml:space="preserve"> </w:t>
                  </w:r>
                  <w:r w:rsidRPr="00032DA9">
                    <w:rPr>
                      <w:rFonts w:hint="eastAsia"/>
                      <w:color w:val="000000"/>
                      <w:szCs w:val="21"/>
                    </w:rPr>
                    <w:t>□</w:t>
                  </w:r>
                  <w:r w:rsidRPr="00032DA9">
                    <w:rPr>
                      <w:rFonts w:hint="eastAsia"/>
                    </w:rPr>
                    <w:t>已部分落实</w:t>
                  </w:r>
                </w:p>
              </w:tc>
            </w:tr>
            <w:tr w:rsidR="0039574C" w14:paraId="589CB160" w14:textId="77777777" w:rsidTr="009956DD">
              <w:tc>
                <w:tcPr>
                  <w:tcW w:w="2852" w:type="dxa"/>
                </w:tcPr>
                <w:p w14:paraId="736C9B0E" w14:textId="77777777" w:rsidR="0039574C" w:rsidRPr="00032DA9" w:rsidRDefault="0039574C" w:rsidP="0039574C">
                  <w:pPr>
                    <w:widowControl/>
                    <w:spacing w:before="40"/>
                    <w:jc w:val="left"/>
                    <w:rPr>
                      <w:color w:val="000000"/>
                      <w:szCs w:val="21"/>
                    </w:rPr>
                  </w:pPr>
                  <w:r w:rsidRPr="00032DA9">
                    <w:rPr>
                      <w:rFonts w:hint="eastAsia"/>
                      <w:color w:val="000000"/>
                      <w:szCs w:val="21"/>
                    </w:rPr>
                    <w:t>食品安全目标未实现所采取的措施。（需要时）</w:t>
                  </w:r>
                </w:p>
              </w:tc>
              <w:tc>
                <w:tcPr>
                  <w:tcW w:w="3695" w:type="dxa"/>
                </w:tcPr>
                <w:p w14:paraId="2885508A" w14:textId="77777777" w:rsidR="0039574C" w:rsidRPr="00032DA9" w:rsidRDefault="0039574C" w:rsidP="0039574C">
                  <w:pPr>
                    <w:widowControl/>
                    <w:spacing w:before="40"/>
                    <w:jc w:val="left"/>
                    <w:rPr>
                      <w:color w:val="000000"/>
                      <w:szCs w:val="21"/>
                    </w:rPr>
                  </w:pPr>
                  <w:r w:rsidRPr="00032DA9">
                    <w:rPr>
                      <w:rFonts w:hint="eastAsia"/>
                      <w:color w:val="000000"/>
                      <w:szCs w:val="21"/>
                    </w:rPr>
                    <w:t>——</w:t>
                  </w:r>
                </w:p>
              </w:tc>
              <w:tc>
                <w:tcPr>
                  <w:tcW w:w="2496" w:type="dxa"/>
                </w:tcPr>
                <w:p w14:paraId="1D6F79B4" w14:textId="77777777" w:rsidR="0039574C" w:rsidRPr="00032DA9" w:rsidRDefault="0039574C" w:rsidP="0039574C">
                  <w:pPr>
                    <w:widowControl/>
                    <w:spacing w:before="40"/>
                    <w:jc w:val="left"/>
                    <w:rPr>
                      <w:color w:val="000000"/>
                      <w:szCs w:val="21"/>
                    </w:rPr>
                  </w:pPr>
                  <w:r w:rsidRPr="00032DA9">
                    <w:rPr>
                      <w:rFonts w:hint="eastAsia"/>
                      <w:color w:val="000000"/>
                      <w:szCs w:val="21"/>
                    </w:rPr>
                    <w:t>□</w:t>
                  </w:r>
                  <w:r w:rsidRPr="00032DA9">
                    <w:rPr>
                      <w:rFonts w:hint="eastAsia"/>
                    </w:rPr>
                    <w:t>已落实</w:t>
                  </w:r>
                  <w:r w:rsidRPr="00032DA9">
                    <w:rPr>
                      <w:rFonts w:hint="eastAsia"/>
                      <w:color w:val="000000"/>
                      <w:szCs w:val="21"/>
                    </w:rPr>
                    <w:t xml:space="preserve"> </w:t>
                  </w:r>
                  <w:r w:rsidRPr="00032DA9">
                    <w:rPr>
                      <w:rFonts w:hint="eastAsia"/>
                      <w:color w:val="000000"/>
                      <w:szCs w:val="21"/>
                    </w:rPr>
                    <w:t>□</w:t>
                  </w:r>
                  <w:r w:rsidRPr="00032DA9">
                    <w:rPr>
                      <w:rFonts w:hint="eastAsia"/>
                    </w:rPr>
                    <w:t>已部分落实</w:t>
                  </w:r>
                </w:p>
              </w:tc>
            </w:tr>
            <w:tr w:rsidR="0039574C" w14:paraId="5422EC52" w14:textId="77777777" w:rsidTr="009956DD">
              <w:tc>
                <w:tcPr>
                  <w:tcW w:w="2852" w:type="dxa"/>
                </w:tcPr>
                <w:p w14:paraId="0E4D988E" w14:textId="77777777" w:rsidR="0039574C" w:rsidRPr="00032DA9" w:rsidRDefault="0039574C" w:rsidP="0039574C">
                  <w:pPr>
                    <w:widowControl/>
                    <w:spacing w:before="40"/>
                    <w:jc w:val="left"/>
                    <w:rPr>
                      <w:color w:val="000000"/>
                      <w:szCs w:val="21"/>
                    </w:rPr>
                  </w:pPr>
                  <w:r w:rsidRPr="00032DA9">
                    <w:rPr>
                      <w:rFonts w:hint="eastAsia"/>
                      <w:color w:val="000000"/>
                      <w:szCs w:val="21"/>
                    </w:rPr>
                    <w:t>改进食品安全管理体系与其他业务过程融合的机会。（需要时）</w:t>
                  </w:r>
                </w:p>
              </w:tc>
              <w:tc>
                <w:tcPr>
                  <w:tcW w:w="3695" w:type="dxa"/>
                </w:tcPr>
                <w:p w14:paraId="51E2298C" w14:textId="77777777" w:rsidR="0039574C" w:rsidRPr="00032DA9" w:rsidRDefault="0039574C" w:rsidP="0039574C">
                  <w:pPr>
                    <w:widowControl/>
                    <w:spacing w:before="40"/>
                    <w:jc w:val="left"/>
                    <w:rPr>
                      <w:color w:val="000000"/>
                      <w:szCs w:val="21"/>
                    </w:rPr>
                  </w:pPr>
                  <w:r w:rsidRPr="00032DA9">
                    <w:rPr>
                      <w:rFonts w:hint="eastAsia"/>
                      <w:color w:val="000000"/>
                      <w:szCs w:val="21"/>
                    </w:rPr>
                    <w:t>——</w:t>
                  </w:r>
                </w:p>
              </w:tc>
              <w:tc>
                <w:tcPr>
                  <w:tcW w:w="2496" w:type="dxa"/>
                </w:tcPr>
                <w:p w14:paraId="6C60AEE8" w14:textId="77777777" w:rsidR="0039574C" w:rsidRPr="00032DA9" w:rsidRDefault="0039574C" w:rsidP="0039574C">
                  <w:pPr>
                    <w:widowControl/>
                    <w:spacing w:before="40"/>
                    <w:jc w:val="left"/>
                    <w:rPr>
                      <w:color w:val="000000"/>
                      <w:szCs w:val="21"/>
                    </w:rPr>
                  </w:pPr>
                  <w:r w:rsidRPr="00032DA9">
                    <w:rPr>
                      <w:rFonts w:hint="eastAsia"/>
                      <w:color w:val="000000"/>
                      <w:szCs w:val="21"/>
                    </w:rPr>
                    <w:t>□</w:t>
                  </w:r>
                  <w:r w:rsidRPr="00032DA9">
                    <w:rPr>
                      <w:rFonts w:hint="eastAsia"/>
                    </w:rPr>
                    <w:t>已落实</w:t>
                  </w:r>
                  <w:r w:rsidRPr="00032DA9">
                    <w:rPr>
                      <w:rFonts w:hint="eastAsia"/>
                      <w:color w:val="000000"/>
                      <w:szCs w:val="21"/>
                    </w:rPr>
                    <w:t xml:space="preserve"> </w:t>
                  </w:r>
                  <w:r w:rsidRPr="00032DA9">
                    <w:rPr>
                      <w:rFonts w:hint="eastAsia"/>
                      <w:color w:val="000000"/>
                      <w:szCs w:val="21"/>
                    </w:rPr>
                    <w:t>□</w:t>
                  </w:r>
                  <w:r w:rsidRPr="00032DA9">
                    <w:rPr>
                      <w:rFonts w:hint="eastAsia"/>
                    </w:rPr>
                    <w:t>已部分落实</w:t>
                  </w:r>
                </w:p>
              </w:tc>
            </w:tr>
            <w:tr w:rsidR="0039574C" w14:paraId="33045199" w14:textId="77777777" w:rsidTr="009956DD">
              <w:tc>
                <w:tcPr>
                  <w:tcW w:w="2852" w:type="dxa"/>
                </w:tcPr>
                <w:p w14:paraId="5AD0F14F" w14:textId="77777777" w:rsidR="0039574C" w:rsidRPr="00032DA9" w:rsidRDefault="0039574C" w:rsidP="0039574C">
                  <w:pPr>
                    <w:widowControl/>
                    <w:spacing w:before="40"/>
                    <w:jc w:val="left"/>
                    <w:rPr>
                      <w:color w:val="000000"/>
                      <w:szCs w:val="21"/>
                    </w:rPr>
                  </w:pPr>
                  <w:r w:rsidRPr="00032DA9">
                    <w:rPr>
                      <w:rFonts w:hint="eastAsia"/>
                      <w:color w:val="000000"/>
                      <w:szCs w:val="21"/>
                    </w:rPr>
                    <w:t>任何与组织战略方向相关的结论</w:t>
                  </w:r>
                </w:p>
              </w:tc>
              <w:tc>
                <w:tcPr>
                  <w:tcW w:w="3695" w:type="dxa"/>
                </w:tcPr>
                <w:p w14:paraId="1CC656A4" w14:textId="77777777" w:rsidR="0039574C" w:rsidRPr="00032DA9" w:rsidRDefault="0039574C" w:rsidP="0039574C">
                  <w:pPr>
                    <w:widowControl/>
                    <w:spacing w:before="40"/>
                    <w:jc w:val="left"/>
                    <w:rPr>
                      <w:color w:val="000000"/>
                      <w:szCs w:val="21"/>
                    </w:rPr>
                  </w:pPr>
                  <w:r w:rsidRPr="00032DA9">
                    <w:rPr>
                      <w:rFonts w:hint="eastAsia"/>
                      <w:color w:val="000000"/>
                      <w:szCs w:val="21"/>
                    </w:rPr>
                    <w:t>——</w:t>
                  </w:r>
                </w:p>
              </w:tc>
              <w:tc>
                <w:tcPr>
                  <w:tcW w:w="2496" w:type="dxa"/>
                </w:tcPr>
                <w:p w14:paraId="7FF69D7A" w14:textId="77777777" w:rsidR="0039574C" w:rsidRPr="00032DA9" w:rsidRDefault="0039574C" w:rsidP="0039574C">
                  <w:pPr>
                    <w:widowControl/>
                    <w:spacing w:before="40"/>
                    <w:jc w:val="left"/>
                    <w:rPr>
                      <w:color w:val="000000"/>
                      <w:szCs w:val="21"/>
                    </w:rPr>
                  </w:pPr>
                  <w:r w:rsidRPr="00032DA9">
                    <w:rPr>
                      <w:rFonts w:hint="eastAsia"/>
                      <w:color w:val="000000"/>
                      <w:szCs w:val="21"/>
                    </w:rPr>
                    <w:t>□</w:t>
                  </w:r>
                  <w:r w:rsidRPr="00032DA9">
                    <w:rPr>
                      <w:rFonts w:hint="eastAsia"/>
                    </w:rPr>
                    <w:t>已落实</w:t>
                  </w:r>
                  <w:r w:rsidRPr="00032DA9">
                    <w:rPr>
                      <w:rFonts w:hint="eastAsia"/>
                      <w:color w:val="000000"/>
                      <w:szCs w:val="21"/>
                    </w:rPr>
                    <w:t xml:space="preserve"> </w:t>
                  </w:r>
                  <w:r w:rsidRPr="00032DA9">
                    <w:rPr>
                      <w:rFonts w:hint="eastAsia"/>
                      <w:color w:val="000000"/>
                      <w:szCs w:val="21"/>
                    </w:rPr>
                    <w:t>□</w:t>
                  </w:r>
                  <w:r w:rsidRPr="00032DA9">
                    <w:rPr>
                      <w:rFonts w:hint="eastAsia"/>
                    </w:rPr>
                    <w:t>已部分落实</w:t>
                  </w:r>
                </w:p>
              </w:tc>
            </w:tr>
          </w:tbl>
          <w:p w14:paraId="47BB3339" w14:textId="77777777" w:rsidR="0039574C" w:rsidRDefault="0039574C" w:rsidP="0039574C">
            <w:pPr>
              <w:rPr>
                <w:highlight w:val="cyan"/>
              </w:rPr>
            </w:pPr>
          </w:p>
          <w:p w14:paraId="73A8E6F9" w14:textId="77777777" w:rsidR="0039574C" w:rsidRDefault="0039574C" w:rsidP="0039574C">
            <w:pPr>
              <w:rPr>
                <w:u w:val="single"/>
              </w:rPr>
            </w:pPr>
            <w:r>
              <w:rPr>
                <w:rFonts w:hint="eastAsia"/>
              </w:rPr>
              <w:sym w:font="Wingdings" w:char="00A8"/>
            </w:r>
            <w:r>
              <w:rPr>
                <w:rFonts w:hint="eastAsia"/>
              </w:rPr>
              <w:t>改进措施未落实的原因：</w:t>
            </w:r>
            <w:r>
              <w:rPr>
                <w:rFonts w:hint="eastAsia"/>
                <w:u w:val="single"/>
              </w:rPr>
              <w:t xml:space="preserve">                                         </w:t>
            </w:r>
          </w:p>
          <w:p w14:paraId="31B1D36C" w14:textId="77777777" w:rsidR="0039574C" w:rsidRDefault="0039574C" w:rsidP="0039574C"/>
        </w:tc>
        <w:tc>
          <w:tcPr>
            <w:tcW w:w="1585" w:type="dxa"/>
          </w:tcPr>
          <w:p w14:paraId="0E089E8B" w14:textId="77777777" w:rsidR="0039574C" w:rsidRDefault="0039574C" w:rsidP="0039574C">
            <w:r>
              <w:lastRenderedPageBreak/>
              <w:sym w:font="Wingdings" w:char="00FE"/>
            </w:r>
            <w:r>
              <w:rPr>
                <w:rFonts w:hint="eastAsia"/>
              </w:rPr>
              <w:t>符合</w:t>
            </w:r>
          </w:p>
          <w:p w14:paraId="7BB6F8D5" w14:textId="77777777" w:rsidR="0039574C" w:rsidRDefault="0039574C" w:rsidP="0039574C">
            <w:r>
              <w:sym w:font="Wingdings" w:char="00A8"/>
            </w:r>
            <w:r>
              <w:rPr>
                <w:rFonts w:hint="eastAsia"/>
              </w:rPr>
              <w:t>不符合</w:t>
            </w:r>
          </w:p>
        </w:tc>
      </w:tr>
      <w:tr w:rsidR="0039574C" w14:paraId="3F246EDD" w14:textId="77777777" w:rsidTr="009956DD">
        <w:trPr>
          <w:trHeight w:val="409"/>
        </w:trPr>
        <w:tc>
          <w:tcPr>
            <w:tcW w:w="2160" w:type="dxa"/>
            <w:vMerge w:val="restart"/>
          </w:tcPr>
          <w:p w14:paraId="65CF3499" w14:textId="77777777" w:rsidR="0039574C" w:rsidRDefault="0039574C" w:rsidP="0039574C">
            <w:r>
              <w:rPr>
                <w:rFonts w:hint="eastAsia"/>
              </w:rPr>
              <w:lastRenderedPageBreak/>
              <w:t>持续改进</w:t>
            </w:r>
          </w:p>
        </w:tc>
        <w:tc>
          <w:tcPr>
            <w:tcW w:w="960" w:type="dxa"/>
            <w:vMerge w:val="restart"/>
          </w:tcPr>
          <w:p w14:paraId="5921B6BC" w14:textId="46A6609C" w:rsidR="0039574C" w:rsidRDefault="0039574C" w:rsidP="0039574C">
            <w:r>
              <w:rPr>
                <w:rFonts w:hint="eastAsia"/>
              </w:rPr>
              <w:t>F</w:t>
            </w:r>
            <w:r>
              <w:t>8.5.1</w:t>
            </w:r>
          </w:p>
        </w:tc>
        <w:tc>
          <w:tcPr>
            <w:tcW w:w="745" w:type="dxa"/>
          </w:tcPr>
          <w:p w14:paraId="7D6C2C60" w14:textId="77777777" w:rsidR="0039574C" w:rsidRDefault="0039574C" w:rsidP="0039574C">
            <w:r>
              <w:rPr>
                <w:rFonts w:hint="eastAsia"/>
              </w:rPr>
              <w:t>文件名称</w:t>
            </w:r>
          </w:p>
        </w:tc>
        <w:tc>
          <w:tcPr>
            <w:tcW w:w="9259" w:type="dxa"/>
          </w:tcPr>
          <w:p w14:paraId="39EF5629" w14:textId="38E94DA4" w:rsidR="0039574C" w:rsidRDefault="0039574C" w:rsidP="0039574C">
            <w:r>
              <w:rPr>
                <w:rFonts w:hint="eastAsia"/>
              </w:rPr>
              <w:t>如：</w:t>
            </w:r>
            <w:r>
              <w:rPr>
                <w:rFonts w:hint="eastAsia"/>
              </w:rPr>
              <w:sym w:font="Wingdings" w:char="00FE"/>
            </w:r>
            <w:r>
              <w:rPr>
                <w:rFonts w:hint="eastAsia"/>
              </w:rPr>
              <w:t>管理手册</w:t>
            </w:r>
            <w:r>
              <w:t>8.5.1</w:t>
            </w:r>
            <w:r>
              <w:rPr>
                <w:rFonts w:hint="eastAsia"/>
              </w:rPr>
              <w:t>章</w:t>
            </w:r>
          </w:p>
        </w:tc>
        <w:tc>
          <w:tcPr>
            <w:tcW w:w="1585" w:type="dxa"/>
            <w:vMerge w:val="restart"/>
          </w:tcPr>
          <w:p w14:paraId="2DC94354" w14:textId="77777777" w:rsidR="0039574C" w:rsidRDefault="0039574C" w:rsidP="0039574C">
            <w:r>
              <w:sym w:font="Wingdings" w:char="00FE"/>
            </w:r>
            <w:r>
              <w:rPr>
                <w:rFonts w:hint="eastAsia"/>
              </w:rPr>
              <w:t>符合</w:t>
            </w:r>
          </w:p>
          <w:p w14:paraId="1D28BE97" w14:textId="77777777" w:rsidR="0039574C" w:rsidRDefault="0039574C" w:rsidP="0039574C">
            <w:r>
              <w:sym w:font="Wingdings" w:char="00A8"/>
            </w:r>
            <w:r>
              <w:rPr>
                <w:rFonts w:hint="eastAsia"/>
              </w:rPr>
              <w:t>不符合</w:t>
            </w:r>
          </w:p>
        </w:tc>
      </w:tr>
      <w:tr w:rsidR="0039574C" w14:paraId="596D1810" w14:textId="77777777" w:rsidTr="009956DD">
        <w:trPr>
          <w:trHeight w:val="1721"/>
        </w:trPr>
        <w:tc>
          <w:tcPr>
            <w:tcW w:w="2160" w:type="dxa"/>
            <w:vMerge/>
          </w:tcPr>
          <w:p w14:paraId="73BDDD1D" w14:textId="77777777" w:rsidR="0039574C" w:rsidRDefault="0039574C" w:rsidP="0039574C"/>
        </w:tc>
        <w:tc>
          <w:tcPr>
            <w:tcW w:w="960" w:type="dxa"/>
            <w:vMerge/>
          </w:tcPr>
          <w:p w14:paraId="55D890A7" w14:textId="77777777" w:rsidR="0039574C" w:rsidRDefault="0039574C" w:rsidP="0039574C"/>
        </w:tc>
        <w:tc>
          <w:tcPr>
            <w:tcW w:w="745" w:type="dxa"/>
          </w:tcPr>
          <w:p w14:paraId="70323EE4" w14:textId="77777777" w:rsidR="0039574C" w:rsidRDefault="0039574C" w:rsidP="0039574C">
            <w:r>
              <w:rPr>
                <w:rFonts w:hint="eastAsia"/>
              </w:rPr>
              <w:t>运行证据</w:t>
            </w:r>
          </w:p>
        </w:tc>
        <w:tc>
          <w:tcPr>
            <w:tcW w:w="9259" w:type="dxa"/>
          </w:tcPr>
          <w:p w14:paraId="52A3A411" w14:textId="77777777" w:rsidR="0039574C" w:rsidRDefault="0039574C" w:rsidP="0039574C">
            <w:r>
              <w:rPr>
                <w:rFonts w:hint="eastAsia"/>
              </w:rPr>
              <w:t>组织已持续改进食品安全管理体系的适宜性、充分性和有效性，以提升食品安全绩效。</w:t>
            </w:r>
            <w:r>
              <w:rPr>
                <w:rFonts w:hint="eastAsia"/>
              </w:rPr>
              <w:t xml:space="preserve"> </w:t>
            </w:r>
          </w:p>
          <w:p w14:paraId="6ADA0819" w14:textId="77777777" w:rsidR="0039574C" w:rsidRDefault="0039574C" w:rsidP="0039574C">
            <w:r>
              <w:rPr>
                <w:rFonts w:hint="eastAsia"/>
              </w:rPr>
              <w:t>组织考虑了分析和评价的结果以及管理评审的输出，确定是否存在需求或机遇，这些需求或机遇应作为持续改进的一部分加以应对。</w:t>
            </w:r>
          </w:p>
          <w:p w14:paraId="4975A4D0" w14:textId="77777777" w:rsidR="0039574C" w:rsidRDefault="0039574C" w:rsidP="0039574C"/>
          <w:p w14:paraId="4140919C" w14:textId="77777777" w:rsidR="0039574C" w:rsidRDefault="0039574C" w:rsidP="0039574C">
            <w:r>
              <w:rPr>
                <w:rFonts w:hint="eastAsia"/>
              </w:rPr>
              <w:sym w:font="Wingdings" w:char="00FE"/>
            </w:r>
            <w:r>
              <w:rPr>
                <w:rFonts w:hint="eastAsia"/>
              </w:rPr>
              <w:t xml:space="preserve"> </w:t>
            </w:r>
            <w:r>
              <w:rPr>
                <w:rFonts w:hint="eastAsia"/>
              </w:rPr>
              <w:t>改进措施已落实</w:t>
            </w:r>
          </w:p>
          <w:p w14:paraId="651EE38A" w14:textId="77777777" w:rsidR="0039574C" w:rsidRDefault="0039574C" w:rsidP="0039574C">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14:paraId="6D0C051D" w14:textId="77777777" w:rsidR="0039574C" w:rsidRDefault="0039574C" w:rsidP="0039574C"/>
          <w:p w14:paraId="012D1D87" w14:textId="77777777" w:rsidR="0039574C" w:rsidRDefault="0039574C" w:rsidP="0039574C">
            <w:r>
              <w:rPr>
                <w:rFonts w:hint="eastAsia"/>
              </w:rPr>
              <w:t>最高管理者应确保组织通过以下活动，</w:t>
            </w:r>
            <w:r>
              <w:rPr>
                <w:rFonts w:hint="eastAsia"/>
              </w:rPr>
              <w:t xml:space="preserve"> </w:t>
            </w:r>
            <w:r>
              <w:rPr>
                <w:rFonts w:hint="eastAsia"/>
              </w:rPr>
              <w:t>持续改进食品安全管理体系的有效性：</w:t>
            </w:r>
          </w:p>
          <w:p w14:paraId="3AD27E6A" w14:textId="77777777" w:rsidR="0039574C" w:rsidRDefault="0039574C" w:rsidP="0039574C">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38486F18" w14:textId="77777777" w:rsidR="0039574C" w:rsidRDefault="0039574C" w:rsidP="0039574C">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5" w:type="dxa"/>
            <w:vMerge/>
          </w:tcPr>
          <w:p w14:paraId="4DDAAEB4" w14:textId="77777777" w:rsidR="0039574C" w:rsidRDefault="0039574C" w:rsidP="0039574C"/>
        </w:tc>
      </w:tr>
      <w:tr w:rsidR="0039574C" w14:paraId="5DC6F65F" w14:textId="77777777" w:rsidTr="009956DD">
        <w:trPr>
          <w:trHeight w:val="409"/>
        </w:trPr>
        <w:tc>
          <w:tcPr>
            <w:tcW w:w="2160" w:type="dxa"/>
            <w:vMerge w:val="restart"/>
          </w:tcPr>
          <w:p w14:paraId="49411480" w14:textId="77777777" w:rsidR="0039574C" w:rsidRDefault="0039574C" w:rsidP="0039574C">
            <w:r>
              <w:rPr>
                <w:rFonts w:hint="eastAsia"/>
              </w:rPr>
              <w:t>食品安全管理体系的</w:t>
            </w:r>
            <w:r>
              <w:rPr>
                <w:rFonts w:hint="eastAsia"/>
              </w:rPr>
              <w:lastRenderedPageBreak/>
              <w:t>更新</w:t>
            </w:r>
          </w:p>
          <w:p w14:paraId="60BC418C" w14:textId="77777777" w:rsidR="0039574C" w:rsidRDefault="0039574C" w:rsidP="0039574C"/>
        </w:tc>
        <w:tc>
          <w:tcPr>
            <w:tcW w:w="960" w:type="dxa"/>
            <w:vMerge w:val="restart"/>
          </w:tcPr>
          <w:p w14:paraId="312B89E7" w14:textId="3941FD13" w:rsidR="0039574C" w:rsidRDefault="0039574C" w:rsidP="0039574C">
            <w:r>
              <w:rPr>
                <w:rFonts w:hint="eastAsia"/>
              </w:rPr>
              <w:lastRenderedPageBreak/>
              <w:t>F</w:t>
            </w:r>
            <w:r>
              <w:t>8.5.2</w:t>
            </w:r>
          </w:p>
        </w:tc>
        <w:tc>
          <w:tcPr>
            <w:tcW w:w="745" w:type="dxa"/>
          </w:tcPr>
          <w:p w14:paraId="6E5627ED" w14:textId="77777777" w:rsidR="0039574C" w:rsidRDefault="0039574C" w:rsidP="0039574C">
            <w:r>
              <w:rPr>
                <w:rFonts w:hint="eastAsia"/>
              </w:rPr>
              <w:t>文件</w:t>
            </w:r>
            <w:r>
              <w:rPr>
                <w:rFonts w:hint="eastAsia"/>
              </w:rPr>
              <w:lastRenderedPageBreak/>
              <w:t>名称</w:t>
            </w:r>
          </w:p>
        </w:tc>
        <w:tc>
          <w:tcPr>
            <w:tcW w:w="9259" w:type="dxa"/>
          </w:tcPr>
          <w:p w14:paraId="7A469419" w14:textId="0A9A82A5" w:rsidR="0039574C" w:rsidRDefault="0039574C" w:rsidP="0039574C">
            <w:r>
              <w:rPr>
                <w:rFonts w:hint="eastAsia"/>
              </w:rPr>
              <w:lastRenderedPageBreak/>
              <w:t>如：</w:t>
            </w:r>
            <w:r>
              <w:rPr>
                <w:rFonts w:hint="eastAsia"/>
              </w:rPr>
              <w:sym w:font="Wingdings" w:char="00FE"/>
            </w:r>
            <w:r>
              <w:rPr>
                <w:rFonts w:hint="eastAsia"/>
              </w:rPr>
              <w:t>管理手册</w:t>
            </w:r>
            <w:r>
              <w:t>8.5.2</w:t>
            </w:r>
            <w:r>
              <w:rPr>
                <w:rFonts w:hint="eastAsia"/>
              </w:rPr>
              <w:t>章</w:t>
            </w:r>
          </w:p>
        </w:tc>
        <w:tc>
          <w:tcPr>
            <w:tcW w:w="1585" w:type="dxa"/>
            <w:vMerge w:val="restart"/>
          </w:tcPr>
          <w:p w14:paraId="00AC7D98" w14:textId="77777777" w:rsidR="0039574C" w:rsidRDefault="0039574C" w:rsidP="0039574C">
            <w:r>
              <w:sym w:font="Wingdings" w:char="00FE"/>
            </w:r>
            <w:r>
              <w:rPr>
                <w:rFonts w:hint="eastAsia"/>
              </w:rPr>
              <w:t>符合</w:t>
            </w:r>
          </w:p>
          <w:p w14:paraId="745AE318" w14:textId="77777777" w:rsidR="0039574C" w:rsidRDefault="0039574C" w:rsidP="0039574C">
            <w:r>
              <w:lastRenderedPageBreak/>
              <w:sym w:font="Wingdings" w:char="00A8"/>
            </w:r>
            <w:r>
              <w:rPr>
                <w:rFonts w:hint="eastAsia"/>
              </w:rPr>
              <w:t>不符合</w:t>
            </w:r>
          </w:p>
        </w:tc>
      </w:tr>
      <w:tr w:rsidR="0039574C" w14:paraId="743D8CC6" w14:textId="77777777" w:rsidTr="009956DD">
        <w:trPr>
          <w:trHeight w:val="461"/>
        </w:trPr>
        <w:tc>
          <w:tcPr>
            <w:tcW w:w="2160" w:type="dxa"/>
            <w:vMerge/>
          </w:tcPr>
          <w:p w14:paraId="34E67A0C" w14:textId="77777777" w:rsidR="0039574C" w:rsidRDefault="0039574C" w:rsidP="0039574C"/>
        </w:tc>
        <w:tc>
          <w:tcPr>
            <w:tcW w:w="960" w:type="dxa"/>
            <w:vMerge/>
          </w:tcPr>
          <w:p w14:paraId="08E4E88B" w14:textId="77777777" w:rsidR="0039574C" w:rsidRDefault="0039574C" w:rsidP="0039574C"/>
        </w:tc>
        <w:tc>
          <w:tcPr>
            <w:tcW w:w="745" w:type="dxa"/>
          </w:tcPr>
          <w:p w14:paraId="50B9C93A" w14:textId="77777777" w:rsidR="0039574C" w:rsidRDefault="0039574C" w:rsidP="0039574C">
            <w:r>
              <w:rPr>
                <w:rFonts w:hint="eastAsia"/>
              </w:rPr>
              <w:t>运行证据</w:t>
            </w:r>
          </w:p>
        </w:tc>
        <w:tc>
          <w:tcPr>
            <w:tcW w:w="9259" w:type="dxa"/>
          </w:tcPr>
          <w:p w14:paraId="0269A0C6" w14:textId="77777777" w:rsidR="0039574C" w:rsidRDefault="0039574C" w:rsidP="0039574C">
            <w:pPr>
              <w:rPr>
                <w:u w:val="single"/>
              </w:rPr>
            </w:pPr>
            <w:r>
              <w:t>最高管理者确保</w:t>
            </w:r>
            <w:r>
              <w:t>FSMS</w:t>
            </w:r>
            <w:r>
              <w:t>持续更新</w:t>
            </w:r>
            <w:r>
              <w:rPr>
                <w:rFonts w:hint="eastAsia"/>
              </w:rPr>
              <w:t xml:space="preserve">  </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14:paraId="29497238" w14:textId="6A3631A4" w:rsidR="0039574C" w:rsidRDefault="0039574C" w:rsidP="0039574C">
            <w:r>
              <w:t>食品安全小组应按计划间隔</w:t>
            </w:r>
            <w:r>
              <w:rPr>
                <w:rFonts w:hint="eastAsia"/>
              </w:rPr>
              <w:t>（</w:t>
            </w:r>
            <w:r w:rsidRPr="008F7AC7">
              <w:rPr>
                <w:rFonts w:hint="eastAsia"/>
              </w:rPr>
              <w:sym w:font="Wingdings" w:char="00FE"/>
            </w:r>
            <w:r w:rsidRPr="008F7AC7">
              <w:rPr>
                <w:rFonts w:hint="eastAsia"/>
              </w:rPr>
              <w:t>每年、</w:t>
            </w:r>
            <w:r w:rsidRPr="008F7AC7">
              <w:rPr>
                <w:rFonts w:hint="eastAsia"/>
              </w:rPr>
              <w:sym w:font="Wingdings" w:char="00A8"/>
            </w:r>
            <w:r w:rsidRPr="008F7AC7">
              <w:rPr>
                <w:rFonts w:hint="eastAsia"/>
              </w:rPr>
              <w:t>每月、</w:t>
            </w:r>
            <w:r w:rsidRPr="008F7AC7">
              <w:rPr>
                <w:rFonts w:hint="eastAsia"/>
              </w:rPr>
              <w:sym w:font="Wingdings" w:char="00FE"/>
            </w:r>
            <w:r w:rsidRPr="008F7AC7">
              <w:rPr>
                <w:rFonts w:hint="eastAsia"/>
              </w:rPr>
              <w:t>不定期</w:t>
            </w:r>
            <w:r w:rsidR="008F7AC7" w:rsidRPr="008F7AC7">
              <w:rPr>
                <w:rFonts w:hint="eastAsia"/>
              </w:rPr>
              <w:t>（根据运行中突发情况）</w:t>
            </w:r>
            <w:r w:rsidRPr="008F7AC7">
              <w:rPr>
                <w:rFonts w:hint="eastAsia"/>
              </w:rPr>
              <w:t>）</w:t>
            </w:r>
            <w:r w:rsidRPr="008F7AC7">
              <w:t>对食品安全管理体系进行评估。小组应考虑</w:t>
            </w:r>
            <w:r w:rsidRPr="008F7AC7">
              <w:rPr>
                <w:rFonts w:hint="eastAsia"/>
              </w:rPr>
              <w:t>：</w:t>
            </w:r>
          </w:p>
          <w:p w14:paraId="01AFA139" w14:textId="77777777" w:rsidR="0039574C" w:rsidRDefault="0039574C" w:rsidP="0039574C">
            <w:r>
              <w:rPr>
                <w:rFonts w:hint="eastAsia"/>
              </w:rPr>
              <w:sym w:font="Wingdings" w:char="00FE"/>
            </w:r>
            <w:r>
              <w:t>有必要审查危害分析</w:t>
            </w:r>
          </w:p>
          <w:p w14:paraId="49C8A7C7" w14:textId="77777777" w:rsidR="0039574C" w:rsidRDefault="0039574C" w:rsidP="0039574C">
            <w:r>
              <w:rPr>
                <w:rFonts w:hint="eastAsia"/>
              </w:rPr>
              <w:sym w:font="Wingdings" w:char="00FE"/>
            </w:r>
            <w:r>
              <w:t>已建立的危害控制计划</w:t>
            </w:r>
          </w:p>
          <w:p w14:paraId="31D94D3F" w14:textId="77777777" w:rsidR="0039574C" w:rsidRDefault="0039574C" w:rsidP="0039574C">
            <w:r>
              <w:rPr>
                <w:rFonts w:hint="eastAsia"/>
              </w:rPr>
              <w:sym w:font="Wingdings" w:char="00FE"/>
            </w:r>
            <w:r>
              <w:t>已建立的</w:t>
            </w:r>
            <w:r>
              <w:t>PRP</w:t>
            </w:r>
            <w:r>
              <w:t>。</w:t>
            </w:r>
          </w:p>
          <w:p w14:paraId="78752D18" w14:textId="77777777" w:rsidR="0039574C" w:rsidRDefault="0039574C" w:rsidP="0039574C">
            <w:r>
              <w:t>更新活动应基于：</w:t>
            </w:r>
          </w:p>
          <w:p w14:paraId="424FEF4C" w14:textId="77777777" w:rsidR="0039574C" w:rsidRDefault="0039574C" w:rsidP="0039574C">
            <w:r>
              <w:rPr>
                <w:rFonts w:hint="eastAsia"/>
              </w:rPr>
              <w:sym w:font="Wingdings" w:char="00FE"/>
            </w:r>
            <w:r>
              <w:rPr>
                <w:rFonts w:hint="eastAsia"/>
              </w:rPr>
              <w:t xml:space="preserve"> </w:t>
            </w:r>
            <w:r>
              <w:t>来自外部和内部通信的输入；</w:t>
            </w:r>
          </w:p>
          <w:p w14:paraId="0F9C20F0" w14:textId="77777777" w:rsidR="0039574C" w:rsidRDefault="0039574C" w:rsidP="0039574C">
            <w:r>
              <w:rPr>
                <w:rFonts w:hint="eastAsia"/>
              </w:rPr>
              <w:sym w:font="Wingdings" w:char="00FE"/>
            </w:r>
            <w:r>
              <w:rPr>
                <w:rFonts w:hint="eastAsia"/>
              </w:rPr>
              <w:t xml:space="preserve"> </w:t>
            </w:r>
            <w:r>
              <w:t>其他有关食品安全管理系统的适宜性、充分性和有效性的信息的输入；</w:t>
            </w:r>
          </w:p>
          <w:p w14:paraId="73A840FF" w14:textId="77777777" w:rsidR="0039574C" w:rsidRDefault="0039574C" w:rsidP="0039574C">
            <w:r>
              <w:rPr>
                <w:rFonts w:hint="eastAsia"/>
              </w:rPr>
              <w:sym w:font="Wingdings" w:char="00FE"/>
            </w:r>
            <w:r>
              <w:rPr>
                <w:rFonts w:hint="eastAsia"/>
              </w:rPr>
              <w:t xml:space="preserve"> </w:t>
            </w:r>
            <w:r>
              <w:t>验证活动结果分析的输出；</w:t>
            </w:r>
          </w:p>
          <w:p w14:paraId="18D25E1E" w14:textId="77777777" w:rsidR="0039574C" w:rsidRDefault="0039574C" w:rsidP="0039574C">
            <w:r>
              <w:rPr>
                <w:rFonts w:hint="eastAsia"/>
              </w:rPr>
              <w:sym w:font="Wingdings" w:char="00FE"/>
            </w:r>
            <w:r>
              <w:rPr>
                <w:rFonts w:hint="eastAsia"/>
              </w:rPr>
              <w:t xml:space="preserve"> </w:t>
            </w:r>
            <w:r>
              <w:t>管理评审的输出。</w:t>
            </w:r>
          </w:p>
          <w:p w14:paraId="59715287" w14:textId="53264612" w:rsidR="0039574C" w:rsidRDefault="0039574C" w:rsidP="0039574C">
            <w:r>
              <w:t>系统更新活动</w:t>
            </w:r>
            <w:r>
              <w:rPr>
                <w:rFonts w:hint="eastAsia"/>
              </w:rPr>
              <w:t>保留的</w:t>
            </w:r>
            <w:r>
              <w:t>文件化信息</w:t>
            </w:r>
            <w:r>
              <w:rPr>
                <w:rFonts w:hint="eastAsia"/>
              </w:rPr>
              <w:t>为</w:t>
            </w:r>
            <w:r>
              <w:rPr>
                <w:rFonts w:hint="eastAsia"/>
                <w:u w:val="single"/>
              </w:rPr>
              <w:t>：</w:t>
            </w:r>
            <w:r w:rsidR="008921FE">
              <w:rPr>
                <w:rFonts w:hint="eastAsia"/>
                <w:u w:val="single"/>
              </w:rPr>
              <w:t>——</w:t>
            </w:r>
            <w:r>
              <w:rPr>
                <w:rFonts w:hint="eastAsia"/>
                <w:u w:val="single"/>
              </w:rPr>
              <w:t xml:space="preserve">                       </w:t>
            </w:r>
            <w:r>
              <w:rPr>
                <w:rFonts w:hint="eastAsia"/>
              </w:rPr>
              <w:t xml:space="preserve">   </w:t>
            </w:r>
            <w:r>
              <w:t>，作为输入报告给管理评审。</w:t>
            </w:r>
          </w:p>
        </w:tc>
        <w:tc>
          <w:tcPr>
            <w:tcW w:w="1585" w:type="dxa"/>
            <w:vMerge/>
          </w:tcPr>
          <w:p w14:paraId="6B77F6A2" w14:textId="77777777" w:rsidR="0039574C" w:rsidRDefault="0039574C" w:rsidP="0039574C"/>
        </w:tc>
      </w:tr>
    </w:tbl>
    <w:p w14:paraId="6759BA9E" w14:textId="77777777" w:rsidR="00B36CF8" w:rsidRPr="00A04C2E" w:rsidRDefault="00B36CF8"/>
    <w:sectPr w:rsidR="00B36CF8" w:rsidRPr="00A04C2E" w:rsidSect="00A04C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40A9A" w14:textId="77777777" w:rsidR="00762D44" w:rsidRDefault="00762D44" w:rsidP="00E303C3">
      <w:r>
        <w:separator/>
      </w:r>
    </w:p>
  </w:endnote>
  <w:endnote w:type="continuationSeparator" w:id="0">
    <w:p w14:paraId="6385C68D" w14:textId="77777777" w:rsidR="00762D44" w:rsidRDefault="00762D44" w:rsidP="00E3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隶书">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3E791" w14:textId="77777777" w:rsidR="00762D44" w:rsidRDefault="00762D44" w:rsidP="00E303C3">
      <w:r>
        <w:separator/>
      </w:r>
    </w:p>
  </w:footnote>
  <w:footnote w:type="continuationSeparator" w:id="0">
    <w:p w14:paraId="30D7DBB9" w14:textId="77777777" w:rsidR="00762D44" w:rsidRDefault="00762D44" w:rsidP="00E30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488F4874"/>
    <w:multiLevelType w:val="multilevel"/>
    <w:tmpl w:val="488F4874"/>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D9034FB"/>
    <w:multiLevelType w:val="multilevel"/>
    <w:tmpl w:val="5D9034FB"/>
    <w:lvl w:ilvl="0">
      <w:start w:val="1"/>
      <w:numFmt w:val="lowerLetter"/>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2E"/>
    <w:rsid w:val="00032DA9"/>
    <w:rsid w:val="00076752"/>
    <w:rsid w:val="0018159D"/>
    <w:rsid w:val="00197FB7"/>
    <w:rsid w:val="001C415E"/>
    <w:rsid w:val="002E72F3"/>
    <w:rsid w:val="00370D35"/>
    <w:rsid w:val="00382443"/>
    <w:rsid w:val="0039574C"/>
    <w:rsid w:val="00474F18"/>
    <w:rsid w:val="00762D44"/>
    <w:rsid w:val="008921FE"/>
    <w:rsid w:val="008F7AC7"/>
    <w:rsid w:val="00974500"/>
    <w:rsid w:val="00A04C2E"/>
    <w:rsid w:val="00B36CF8"/>
    <w:rsid w:val="00DC751B"/>
    <w:rsid w:val="00E303C3"/>
    <w:rsid w:val="00FD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F1C89"/>
  <w15:chartTrackingRefBased/>
  <w15:docId w15:val="{327DE10F-5C8F-408C-B66E-508BC9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C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04C2E"/>
    <w:rPr>
      <w:sz w:val="18"/>
      <w:szCs w:val="18"/>
    </w:rPr>
  </w:style>
  <w:style w:type="character" w:customStyle="1" w:styleId="a4">
    <w:name w:val="批注框文本 字符"/>
    <w:basedOn w:val="a0"/>
    <w:link w:val="a3"/>
    <w:uiPriority w:val="99"/>
    <w:semiHidden/>
    <w:qFormat/>
    <w:rsid w:val="00A04C2E"/>
    <w:rPr>
      <w:rFonts w:ascii="Times New Roman" w:eastAsia="宋体" w:hAnsi="Times New Roman" w:cs="Times New Roman"/>
      <w:sz w:val="18"/>
      <w:szCs w:val="18"/>
    </w:rPr>
  </w:style>
  <w:style w:type="paragraph" w:styleId="a5">
    <w:name w:val="footer"/>
    <w:basedOn w:val="a"/>
    <w:link w:val="a6"/>
    <w:uiPriority w:val="99"/>
    <w:unhideWhenUsed/>
    <w:qFormat/>
    <w:rsid w:val="00A04C2E"/>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04C2E"/>
    <w:rPr>
      <w:rFonts w:ascii="Times New Roman" w:eastAsia="宋体" w:hAnsi="Times New Roman" w:cs="Times New Roman"/>
      <w:sz w:val="18"/>
      <w:szCs w:val="18"/>
    </w:rPr>
  </w:style>
  <w:style w:type="paragraph" w:styleId="a7">
    <w:name w:val="header"/>
    <w:basedOn w:val="a"/>
    <w:link w:val="a8"/>
    <w:unhideWhenUsed/>
    <w:qFormat/>
    <w:rsid w:val="00A04C2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A04C2E"/>
    <w:rPr>
      <w:rFonts w:ascii="Times New Roman" w:eastAsia="宋体" w:hAnsi="Times New Roman" w:cs="Times New Roman"/>
      <w:sz w:val="18"/>
      <w:szCs w:val="18"/>
    </w:rPr>
  </w:style>
  <w:style w:type="table" w:styleId="a9">
    <w:name w:val="Table Grid"/>
    <w:basedOn w:val="a1"/>
    <w:uiPriority w:val="59"/>
    <w:qFormat/>
    <w:rsid w:val="00A04C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A04C2E"/>
    <w:rPr>
      <w:rFonts w:ascii="宋体" w:eastAsia="宋体" w:hAnsi="Courier New" w:hint="eastAsia"/>
      <w:kern w:val="2"/>
      <w:sz w:val="21"/>
      <w:lang w:val="en-US" w:eastAsia="zh-CN" w:bidi="ar-SA"/>
    </w:rPr>
  </w:style>
  <w:style w:type="paragraph" w:customStyle="1" w:styleId="Bodytext1">
    <w:name w:val="Body text|1"/>
    <w:basedOn w:val="a"/>
    <w:qFormat/>
    <w:rsid w:val="00A04C2E"/>
    <w:pPr>
      <w:spacing w:after="80"/>
    </w:pPr>
    <w:rPr>
      <w:rFonts w:ascii="MingLiU" w:eastAsia="MingLiU" w:hAnsi="MingLiU" w:cs="MingLiU"/>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任泽华</cp:lastModifiedBy>
  <cp:revision>11</cp:revision>
  <dcterms:created xsi:type="dcterms:W3CDTF">2020-06-27T05:15:00Z</dcterms:created>
  <dcterms:modified xsi:type="dcterms:W3CDTF">2020-06-28T05:34:00Z</dcterms:modified>
</cp:coreProperties>
</file>