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0130-2020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25"/>
        <w:gridCol w:w="1134"/>
        <w:gridCol w:w="1275"/>
        <w:gridCol w:w="103"/>
        <w:gridCol w:w="1314"/>
        <w:gridCol w:w="993"/>
        <w:gridCol w:w="722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2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tabs>
                <w:tab w:val="right" w:pos="1943"/>
              </w:tabs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6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58" w:type="dxa"/>
            <w:gridSpan w:val="4"/>
            <w:vAlign w:val="center"/>
          </w:tcPr>
          <w:p>
            <w:r>
              <w:t>工艺图纸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被测参数要求（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）mm，T</w:t>
            </w:r>
            <w:r>
              <w:t>=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</w:p>
          <w:p>
            <w:pPr>
              <w:ind w:firstLine="211" w:firstLineChars="100"/>
              <w:rPr>
                <w:rFonts w:ascii="宋体" w:hAnsi="宋体"/>
              </w:rPr>
            </w:pPr>
            <w:r>
              <w:rPr>
                <w:rFonts w:hint="eastAsia"/>
                <w:b/>
                <w:i/>
              </w:rPr>
              <w:t>U</w:t>
            </w:r>
            <w:r>
              <w:rPr>
                <w:b/>
                <w:position w:val="-12"/>
              </w:rPr>
              <w:object>
                <v:shape id="_x0000_i1025" o:spt="75" type="#_x0000_t75" style="height:19pt;width:11.5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≤1/3T=</w:t>
            </w:r>
            <w:r>
              <w:rPr>
                <w:rFonts w:hint="eastAsia"/>
              </w:rPr>
              <w:t>±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07</w:t>
            </w:r>
            <w:r>
              <w:rPr>
                <w:rFonts w:hint="eastAsia" w:ascii="宋体" w:hAnsi="宋体"/>
              </w:rPr>
              <w:t>mm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测量过程的测量范围要求为（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±0.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）mm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选择</w:t>
            </w:r>
            <w:r>
              <w:rPr>
                <w:rFonts w:hint="eastAsia"/>
              </w:rPr>
              <w:t>测量设备的范围（0－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 w:ascii="Times New Roman" w:hAnsi="Times New Roman"/>
                <w:lang w:val="en-US" w:eastAsia="zh-CN"/>
              </w:rPr>
              <w:t>的游标卡尺</w:t>
            </w:r>
            <w:r>
              <w:rPr>
                <w:rFonts w:hint="eastAsia" w:ascii="Times New Roman" w:hAnsi="Times New Roman"/>
                <w:lang w:eastAsia="zh-CN"/>
              </w:rPr>
              <w:t>，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导出</w:t>
            </w:r>
            <w:r>
              <w:rPr>
                <w:rFonts w:hint="eastAsia"/>
              </w:rPr>
              <w:t>测量设备的MPEV≤1/2 U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＝±0.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rFonts w:hint="eastAsia" w:ascii="Times New Roman" w:hAnsi="Times New Roman"/>
              </w:rP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  <w:p>
            <w:pPr>
              <w:jc w:val="center"/>
            </w:pPr>
            <w:r>
              <w:rPr>
                <w:rFonts w:hint="eastAsia"/>
              </w:rPr>
              <w:t>/编号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游标卡尺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RX-007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（0</w:t>
            </w:r>
            <w:r>
              <w:rPr>
                <w:rFonts w:hint="eastAsia"/>
                <w:lang w:val="en-US" w:eastAsia="zh-CN"/>
              </w:rPr>
              <w:t>-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HK2006191184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计量验证记录：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该游标卡尺经过外部校准，示值误差小于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/>
              </w:rPr>
              <w:t>；符合计量要求，验证合格。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■符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公司已经</w:t>
            </w:r>
            <w:r>
              <w:rPr>
                <w:rFonts w:hint="eastAsia" w:ascii="宋体" w:hAnsi="宋体"/>
                <w:szCs w:val="21"/>
              </w:rPr>
              <w:t>根据工艺图纸</w:t>
            </w:r>
            <w:r>
              <w:rPr>
                <w:rFonts w:hint="eastAsia"/>
              </w:rPr>
              <w:t>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/>
          <w:p/>
          <w:p>
            <w:r>
              <w:rPr>
                <w:rFonts w:hint="eastAsia"/>
              </w:rPr>
              <w:t>审核员签字：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before="240" w:after="240"/>
        <w:jc w:val="center"/>
        <w:rPr>
          <w:rFonts w:hint="eastAsia"/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A01FF6"/>
    <w:rsid w:val="37D2232F"/>
    <w:rsid w:val="792A64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2020-06-27T07:08:58Z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