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宣城市宝冠金属制品有限责任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764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2月27日 上午至2024年12月28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